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7ACF9" w14:textId="3DB894D4" w:rsidR="00D11B8A" w:rsidRPr="009E7B8B" w:rsidRDefault="006E0D75">
      <w:pPr>
        <w:spacing w:before="60"/>
        <w:ind w:left="380"/>
        <w:rPr>
          <w:b/>
          <w:sz w:val="32"/>
        </w:rPr>
      </w:pPr>
      <w:r>
        <w:rPr>
          <w:b/>
          <w:sz w:val="32"/>
        </w:rPr>
        <w:t xml:space="preserve">ATTACHMENT </w:t>
      </w:r>
      <w:r w:rsidR="001B40C4">
        <w:rPr>
          <w:b/>
          <w:sz w:val="32"/>
        </w:rPr>
        <w:t>1</w:t>
      </w:r>
      <w:r>
        <w:rPr>
          <w:b/>
          <w:sz w:val="32"/>
        </w:rPr>
        <w:t xml:space="preserve"> – CONDIT</w:t>
      </w:r>
      <w:r w:rsidRPr="009E7B8B">
        <w:rPr>
          <w:b/>
          <w:sz w:val="32"/>
        </w:rPr>
        <w:t>IONS OF APPROVAL</w:t>
      </w:r>
    </w:p>
    <w:p w14:paraId="638DB67D" w14:textId="77777777" w:rsidR="0037558A" w:rsidRPr="009E7B8B" w:rsidRDefault="0037558A" w:rsidP="0037558A">
      <w:pPr>
        <w:pStyle w:val="BodyText"/>
        <w:ind w:left="380" w:right="388"/>
      </w:pPr>
    </w:p>
    <w:p w14:paraId="31B3AB8B" w14:textId="319CB30D" w:rsidR="00D11B8A" w:rsidRPr="009E7B8B" w:rsidRDefault="006E0D75" w:rsidP="0037558A">
      <w:pPr>
        <w:pStyle w:val="BodyText"/>
        <w:ind w:left="380" w:right="388"/>
      </w:pPr>
      <w:r w:rsidRPr="009E7B8B">
        <w:t>Council has imposed the following conditions under the relevant planning instruments and policies.</w:t>
      </w:r>
    </w:p>
    <w:p w14:paraId="54C8BA3A" w14:textId="77777777" w:rsidR="00D11B8A" w:rsidRPr="009E7B8B" w:rsidRDefault="00D11B8A" w:rsidP="0037558A">
      <w:pPr>
        <w:pStyle w:val="BodyText"/>
        <w:rPr>
          <w:sz w:val="32"/>
        </w:rPr>
      </w:pPr>
    </w:p>
    <w:p w14:paraId="339D2EE5" w14:textId="77777777" w:rsidR="00D11B8A" w:rsidRPr="009E7B8B" w:rsidRDefault="006E0D75">
      <w:pPr>
        <w:pStyle w:val="Heading4"/>
        <w:spacing w:before="1"/>
      </w:pPr>
      <w:r w:rsidRPr="009E7B8B">
        <w:t>Approved Plans</w:t>
      </w:r>
    </w:p>
    <w:p w14:paraId="301CC948" w14:textId="77777777" w:rsidR="00D11B8A" w:rsidRPr="009E7B8B" w:rsidRDefault="00D11B8A">
      <w:pPr>
        <w:pStyle w:val="BodyText"/>
        <w:spacing w:before="10"/>
        <w:rPr>
          <w:b/>
          <w:sz w:val="21"/>
        </w:rPr>
      </w:pPr>
    </w:p>
    <w:p w14:paraId="5B628A93" w14:textId="77777777" w:rsidR="00D11B8A" w:rsidRPr="009E7B8B" w:rsidRDefault="006E0D75">
      <w:pPr>
        <w:pStyle w:val="ListParagraph"/>
        <w:numPr>
          <w:ilvl w:val="0"/>
          <w:numId w:val="10"/>
        </w:numPr>
        <w:tabs>
          <w:tab w:val="left" w:pos="946"/>
        </w:tabs>
        <w:ind w:right="317"/>
        <w:jc w:val="both"/>
      </w:pPr>
      <w:r w:rsidRPr="009E7B8B">
        <w:t>Development the subject of this determination notice must be carried out strictly in accordance with the following approved plans/reports marked as follows, except where modified by the undermentioned</w:t>
      </w:r>
      <w:r w:rsidRPr="009E7B8B">
        <w:rPr>
          <w:spacing w:val="-1"/>
        </w:rPr>
        <w:t xml:space="preserve"> </w:t>
      </w:r>
      <w:r w:rsidRPr="009E7B8B">
        <w:t>conditions.</w:t>
      </w:r>
    </w:p>
    <w:p w14:paraId="6E6B04D0" w14:textId="77777777" w:rsidR="00D11B8A" w:rsidRPr="009E7B8B" w:rsidRDefault="00D11B8A">
      <w:pPr>
        <w:pStyle w:val="BodyText"/>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1"/>
        <w:gridCol w:w="1936"/>
        <w:gridCol w:w="1315"/>
        <w:gridCol w:w="810"/>
        <w:gridCol w:w="2615"/>
      </w:tblGrid>
      <w:tr w:rsidR="00D11B8A" w:rsidRPr="009E7B8B" w14:paraId="1D7633C9" w14:textId="77777777">
        <w:trPr>
          <w:trHeight w:val="430"/>
        </w:trPr>
        <w:tc>
          <w:tcPr>
            <w:tcW w:w="2911" w:type="dxa"/>
            <w:shd w:val="clear" w:color="auto" w:fill="A6A6A6"/>
          </w:tcPr>
          <w:p w14:paraId="1AA4907B" w14:textId="77777777" w:rsidR="00D11B8A" w:rsidRPr="009E7B8B" w:rsidRDefault="006E0D75">
            <w:pPr>
              <w:pStyle w:val="TableParagraph"/>
              <w:rPr>
                <w:b/>
              </w:rPr>
            </w:pPr>
            <w:r w:rsidRPr="009E7B8B">
              <w:rPr>
                <w:b/>
              </w:rPr>
              <w:t>Plan Name</w:t>
            </w:r>
          </w:p>
        </w:tc>
        <w:tc>
          <w:tcPr>
            <w:tcW w:w="1936" w:type="dxa"/>
            <w:shd w:val="clear" w:color="auto" w:fill="A6A6A6"/>
          </w:tcPr>
          <w:p w14:paraId="36478E55" w14:textId="77777777" w:rsidR="00D11B8A" w:rsidRPr="009E7B8B" w:rsidRDefault="006E0D75">
            <w:pPr>
              <w:pStyle w:val="TableParagraph"/>
              <w:rPr>
                <w:b/>
              </w:rPr>
            </w:pPr>
            <w:r w:rsidRPr="009E7B8B">
              <w:rPr>
                <w:b/>
              </w:rPr>
              <w:t>Plan Number</w:t>
            </w:r>
          </w:p>
        </w:tc>
        <w:tc>
          <w:tcPr>
            <w:tcW w:w="1315" w:type="dxa"/>
            <w:shd w:val="clear" w:color="auto" w:fill="A6A6A6"/>
          </w:tcPr>
          <w:p w14:paraId="722C2FF0" w14:textId="77777777" w:rsidR="00D11B8A" w:rsidRPr="009E7B8B" w:rsidRDefault="006E0D75">
            <w:pPr>
              <w:pStyle w:val="TableParagraph"/>
              <w:ind w:left="105"/>
              <w:rPr>
                <w:b/>
              </w:rPr>
            </w:pPr>
            <w:r w:rsidRPr="009E7B8B">
              <w:rPr>
                <w:b/>
              </w:rPr>
              <w:t>Date</w:t>
            </w:r>
          </w:p>
        </w:tc>
        <w:tc>
          <w:tcPr>
            <w:tcW w:w="810" w:type="dxa"/>
            <w:shd w:val="clear" w:color="auto" w:fill="A6A6A6"/>
          </w:tcPr>
          <w:p w14:paraId="2437FAF5" w14:textId="77777777" w:rsidR="00D11B8A" w:rsidRPr="009E7B8B" w:rsidRDefault="006E0D75">
            <w:pPr>
              <w:pStyle w:val="TableParagraph"/>
              <w:rPr>
                <w:b/>
              </w:rPr>
            </w:pPr>
            <w:r w:rsidRPr="009E7B8B">
              <w:rPr>
                <w:b/>
              </w:rPr>
              <w:t>Issue</w:t>
            </w:r>
          </w:p>
        </w:tc>
        <w:tc>
          <w:tcPr>
            <w:tcW w:w="2615" w:type="dxa"/>
            <w:shd w:val="clear" w:color="auto" w:fill="A6A6A6"/>
          </w:tcPr>
          <w:p w14:paraId="12A34AB8" w14:textId="77777777" w:rsidR="00D11B8A" w:rsidRPr="009E7B8B" w:rsidRDefault="006E0D75">
            <w:pPr>
              <w:pStyle w:val="TableParagraph"/>
              <w:ind w:left="105"/>
              <w:rPr>
                <w:b/>
              </w:rPr>
            </w:pPr>
            <w:r w:rsidRPr="009E7B8B">
              <w:rPr>
                <w:b/>
              </w:rPr>
              <w:t>Prepared By</w:t>
            </w:r>
          </w:p>
        </w:tc>
      </w:tr>
      <w:tr w:rsidR="00D11B8A" w:rsidRPr="009E7B8B" w14:paraId="67206FE2" w14:textId="77777777">
        <w:trPr>
          <w:trHeight w:val="435"/>
        </w:trPr>
        <w:tc>
          <w:tcPr>
            <w:tcW w:w="2911" w:type="dxa"/>
          </w:tcPr>
          <w:p w14:paraId="5AAD6FAC" w14:textId="77777777" w:rsidR="00D11B8A" w:rsidRPr="009E7B8B" w:rsidRDefault="006E0D75">
            <w:pPr>
              <w:pStyle w:val="TableParagraph"/>
            </w:pPr>
            <w:r w:rsidRPr="009E7B8B">
              <w:t>Location and Site Plan</w:t>
            </w:r>
          </w:p>
        </w:tc>
        <w:tc>
          <w:tcPr>
            <w:tcW w:w="1936" w:type="dxa"/>
          </w:tcPr>
          <w:p w14:paraId="2DD13CB4" w14:textId="77777777" w:rsidR="00D11B8A" w:rsidRPr="009E7B8B" w:rsidRDefault="006E0D75">
            <w:pPr>
              <w:pStyle w:val="TableParagraph"/>
              <w:rPr>
                <w:strike/>
              </w:rPr>
            </w:pPr>
            <w:r w:rsidRPr="009E7B8B">
              <w:rPr>
                <w:strike/>
              </w:rPr>
              <w:t>DA0100</w:t>
            </w:r>
          </w:p>
          <w:p w14:paraId="4AA20887" w14:textId="2DC81328" w:rsidR="006E0D75" w:rsidRPr="009E7B8B" w:rsidRDefault="006E0D75">
            <w:pPr>
              <w:pStyle w:val="TableParagraph"/>
              <w:rPr>
                <w:color w:val="FF0000"/>
              </w:rPr>
            </w:pPr>
            <w:r w:rsidRPr="009E7B8B">
              <w:rPr>
                <w:color w:val="FF0000"/>
              </w:rPr>
              <w:t>MA0100</w:t>
            </w:r>
          </w:p>
        </w:tc>
        <w:tc>
          <w:tcPr>
            <w:tcW w:w="1315" w:type="dxa"/>
          </w:tcPr>
          <w:p w14:paraId="3CB98F3D" w14:textId="77777777" w:rsidR="00D11B8A" w:rsidRPr="009E7B8B" w:rsidRDefault="006E0D75">
            <w:pPr>
              <w:pStyle w:val="TableParagraph"/>
              <w:ind w:left="105"/>
              <w:rPr>
                <w:strike/>
              </w:rPr>
            </w:pPr>
            <w:r w:rsidRPr="009E7B8B">
              <w:rPr>
                <w:strike/>
              </w:rPr>
              <w:t>27/11/2019</w:t>
            </w:r>
          </w:p>
          <w:p w14:paraId="452E043A" w14:textId="572FE180" w:rsidR="006E0D75" w:rsidRPr="009E7B8B" w:rsidRDefault="006E0D75">
            <w:pPr>
              <w:pStyle w:val="TableParagraph"/>
              <w:ind w:left="105"/>
              <w:rPr>
                <w:strike/>
              </w:rPr>
            </w:pPr>
            <w:r w:rsidRPr="009E7B8B">
              <w:rPr>
                <w:color w:val="FF0000"/>
              </w:rPr>
              <w:t>17/08/2020</w:t>
            </w:r>
          </w:p>
        </w:tc>
        <w:tc>
          <w:tcPr>
            <w:tcW w:w="810" w:type="dxa"/>
          </w:tcPr>
          <w:p w14:paraId="1164EF1A" w14:textId="77777777" w:rsidR="00D11B8A" w:rsidRPr="009E7B8B" w:rsidRDefault="006E0D75">
            <w:pPr>
              <w:pStyle w:val="TableParagraph"/>
            </w:pPr>
            <w:r w:rsidRPr="009E7B8B">
              <w:rPr>
                <w:w w:val="99"/>
              </w:rPr>
              <w:t>-</w:t>
            </w:r>
          </w:p>
        </w:tc>
        <w:tc>
          <w:tcPr>
            <w:tcW w:w="2615" w:type="dxa"/>
          </w:tcPr>
          <w:p w14:paraId="68357D9A" w14:textId="77777777" w:rsidR="00D11B8A" w:rsidRPr="009E7B8B" w:rsidRDefault="006E0D75">
            <w:pPr>
              <w:pStyle w:val="TableParagraph"/>
              <w:ind w:left="105"/>
            </w:pPr>
            <w:r w:rsidRPr="009E7B8B">
              <w:t>FJMT</w:t>
            </w:r>
          </w:p>
        </w:tc>
      </w:tr>
      <w:tr w:rsidR="00D11B8A" w:rsidRPr="009E7B8B" w14:paraId="5713459E" w14:textId="77777777">
        <w:trPr>
          <w:trHeight w:val="430"/>
        </w:trPr>
        <w:tc>
          <w:tcPr>
            <w:tcW w:w="2911" w:type="dxa"/>
          </w:tcPr>
          <w:p w14:paraId="6271235E" w14:textId="77777777" w:rsidR="00D11B8A" w:rsidRPr="009E7B8B" w:rsidRDefault="006E0D75">
            <w:pPr>
              <w:pStyle w:val="TableParagraph"/>
              <w:spacing w:before="4"/>
            </w:pPr>
            <w:r w:rsidRPr="009E7B8B">
              <w:t>Demolition Site Plan</w:t>
            </w:r>
          </w:p>
        </w:tc>
        <w:tc>
          <w:tcPr>
            <w:tcW w:w="1936" w:type="dxa"/>
          </w:tcPr>
          <w:p w14:paraId="6EFC3EE3" w14:textId="77777777" w:rsidR="00D11B8A" w:rsidRPr="009E7B8B" w:rsidRDefault="006E0D75">
            <w:pPr>
              <w:pStyle w:val="TableParagraph"/>
              <w:spacing w:before="4"/>
              <w:rPr>
                <w:strike/>
              </w:rPr>
            </w:pPr>
            <w:r w:rsidRPr="009E7B8B">
              <w:rPr>
                <w:strike/>
              </w:rPr>
              <w:t>DA0101</w:t>
            </w:r>
          </w:p>
          <w:p w14:paraId="2966A710" w14:textId="26295FB5" w:rsidR="006E0D75" w:rsidRPr="009E7B8B" w:rsidRDefault="006E0D75">
            <w:pPr>
              <w:pStyle w:val="TableParagraph"/>
              <w:spacing w:before="4"/>
              <w:rPr>
                <w:strike/>
              </w:rPr>
            </w:pPr>
            <w:r w:rsidRPr="009E7B8B">
              <w:rPr>
                <w:color w:val="FF0000"/>
              </w:rPr>
              <w:t>MA0101</w:t>
            </w:r>
          </w:p>
        </w:tc>
        <w:tc>
          <w:tcPr>
            <w:tcW w:w="1315" w:type="dxa"/>
          </w:tcPr>
          <w:p w14:paraId="4A0FA6F6" w14:textId="77777777" w:rsidR="00D11B8A" w:rsidRPr="009E7B8B" w:rsidRDefault="006E0D75">
            <w:pPr>
              <w:pStyle w:val="TableParagraph"/>
              <w:spacing w:before="4"/>
              <w:ind w:left="105"/>
              <w:rPr>
                <w:strike/>
              </w:rPr>
            </w:pPr>
            <w:r w:rsidRPr="009E7B8B">
              <w:rPr>
                <w:strike/>
              </w:rPr>
              <w:t>27/11/2019</w:t>
            </w:r>
          </w:p>
          <w:p w14:paraId="6223E973" w14:textId="4DE7B0C4" w:rsidR="006E0D75" w:rsidRPr="009E7B8B" w:rsidRDefault="006E0D75">
            <w:pPr>
              <w:pStyle w:val="TableParagraph"/>
              <w:spacing w:before="4"/>
              <w:ind w:left="105"/>
              <w:rPr>
                <w:strike/>
              </w:rPr>
            </w:pPr>
            <w:r w:rsidRPr="009E7B8B">
              <w:rPr>
                <w:color w:val="FF0000"/>
              </w:rPr>
              <w:t>17/08/2020</w:t>
            </w:r>
          </w:p>
        </w:tc>
        <w:tc>
          <w:tcPr>
            <w:tcW w:w="810" w:type="dxa"/>
          </w:tcPr>
          <w:p w14:paraId="16BFDC69" w14:textId="77777777" w:rsidR="00D11B8A" w:rsidRPr="009E7B8B" w:rsidRDefault="006E0D75">
            <w:pPr>
              <w:pStyle w:val="TableParagraph"/>
              <w:spacing w:before="4"/>
            </w:pPr>
            <w:r w:rsidRPr="009E7B8B">
              <w:rPr>
                <w:w w:val="99"/>
              </w:rPr>
              <w:t>-</w:t>
            </w:r>
          </w:p>
        </w:tc>
        <w:tc>
          <w:tcPr>
            <w:tcW w:w="2615" w:type="dxa"/>
          </w:tcPr>
          <w:p w14:paraId="597776BE" w14:textId="77777777" w:rsidR="00D11B8A" w:rsidRPr="009E7B8B" w:rsidRDefault="006E0D75">
            <w:pPr>
              <w:pStyle w:val="TableParagraph"/>
              <w:spacing w:before="4"/>
              <w:ind w:left="105"/>
            </w:pPr>
            <w:r w:rsidRPr="009E7B8B">
              <w:t>FJMT</w:t>
            </w:r>
          </w:p>
        </w:tc>
      </w:tr>
      <w:tr w:rsidR="00D11B8A" w:rsidRPr="009E7B8B" w14:paraId="5EF1B280" w14:textId="77777777">
        <w:trPr>
          <w:trHeight w:val="710"/>
        </w:trPr>
        <w:tc>
          <w:tcPr>
            <w:tcW w:w="2911" w:type="dxa"/>
          </w:tcPr>
          <w:p w14:paraId="19629C23" w14:textId="77777777" w:rsidR="00D11B8A" w:rsidRPr="009E7B8B" w:rsidRDefault="006E0D75">
            <w:pPr>
              <w:pStyle w:val="TableParagraph"/>
            </w:pPr>
            <w:r w:rsidRPr="009E7B8B">
              <w:t>Engineering Cover Sheet</w:t>
            </w:r>
          </w:p>
        </w:tc>
        <w:tc>
          <w:tcPr>
            <w:tcW w:w="1936" w:type="dxa"/>
          </w:tcPr>
          <w:p w14:paraId="48F8D709" w14:textId="77777777" w:rsidR="00D11B8A" w:rsidRPr="009E7B8B" w:rsidRDefault="006E0D75">
            <w:pPr>
              <w:pStyle w:val="TableParagraph"/>
              <w:spacing w:line="261" w:lineRule="auto"/>
              <w:ind w:right="214"/>
              <w:rPr>
                <w:strike/>
              </w:rPr>
            </w:pPr>
            <w:r w:rsidRPr="009E7B8B">
              <w:rPr>
                <w:strike/>
              </w:rPr>
              <w:t>RBG-XX-XXDR- ST-00000</w:t>
            </w:r>
          </w:p>
          <w:p w14:paraId="770CA71B" w14:textId="3E69F8D1" w:rsidR="006E0D75" w:rsidRPr="009E7B8B" w:rsidRDefault="006E0D75">
            <w:pPr>
              <w:pStyle w:val="TableParagraph"/>
              <w:spacing w:line="261" w:lineRule="auto"/>
              <w:ind w:right="214"/>
              <w:rPr>
                <w:strike/>
              </w:rPr>
            </w:pPr>
            <w:r w:rsidRPr="009E7B8B">
              <w:rPr>
                <w:color w:val="FF0000"/>
              </w:rPr>
              <w:t>RBG-XX-XX-DR-ST-000</w:t>
            </w:r>
            <w:r w:rsidR="005D5761" w:rsidRPr="009E7B8B">
              <w:rPr>
                <w:color w:val="FF0000"/>
              </w:rPr>
              <w:t>0</w:t>
            </w:r>
            <w:r w:rsidRPr="009E7B8B">
              <w:rPr>
                <w:color w:val="FF0000"/>
              </w:rPr>
              <w:t>5</w:t>
            </w:r>
          </w:p>
        </w:tc>
        <w:tc>
          <w:tcPr>
            <w:tcW w:w="1315" w:type="dxa"/>
          </w:tcPr>
          <w:p w14:paraId="50601B90" w14:textId="77777777" w:rsidR="00D11B8A" w:rsidRPr="009E7B8B" w:rsidRDefault="006E0D75">
            <w:pPr>
              <w:pStyle w:val="TableParagraph"/>
              <w:ind w:left="105"/>
              <w:rPr>
                <w:strike/>
              </w:rPr>
            </w:pPr>
            <w:r w:rsidRPr="009E7B8B">
              <w:rPr>
                <w:strike/>
              </w:rPr>
              <w:t>01/11/2019</w:t>
            </w:r>
          </w:p>
          <w:p w14:paraId="3B73A015" w14:textId="0AAD2A18" w:rsidR="006E0D75" w:rsidRPr="009E7B8B" w:rsidRDefault="006E0D75">
            <w:pPr>
              <w:pStyle w:val="TableParagraph"/>
              <w:ind w:left="105"/>
              <w:rPr>
                <w:strike/>
              </w:rPr>
            </w:pPr>
            <w:r w:rsidRPr="009E7B8B">
              <w:rPr>
                <w:color w:val="FF0000"/>
              </w:rPr>
              <w:t>11/09/2020</w:t>
            </w:r>
          </w:p>
        </w:tc>
        <w:tc>
          <w:tcPr>
            <w:tcW w:w="810" w:type="dxa"/>
          </w:tcPr>
          <w:p w14:paraId="361DC166" w14:textId="77777777" w:rsidR="00D11B8A" w:rsidRPr="009E7B8B" w:rsidRDefault="006E0D75">
            <w:pPr>
              <w:pStyle w:val="TableParagraph"/>
              <w:rPr>
                <w:strike/>
              </w:rPr>
            </w:pPr>
            <w:r w:rsidRPr="009E7B8B">
              <w:rPr>
                <w:strike/>
              </w:rPr>
              <w:t>P2</w:t>
            </w:r>
          </w:p>
          <w:p w14:paraId="5DD12769" w14:textId="44FFE49C" w:rsidR="00201075" w:rsidRPr="009E7B8B" w:rsidRDefault="00201075">
            <w:pPr>
              <w:pStyle w:val="TableParagraph"/>
              <w:rPr>
                <w:strike/>
              </w:rPr>
            </w:pPr>
            <w:r w:rsidRPr="009E7B8B">
              <w:rPr>
                <w:color w:val="FF0000"/>
              </w:rPr>
              <w:t>P3</w:t>
            </w:r>
          </w:p>
        </w:tc>
        <w:tc>
          <w:tcPr>
            <w:tcW w:w="2615" w:type="dxa"/>
          </w:tcPr>
          <w:p w14:paraId="3BE1C28F" w14:textId="77777777" w:rsidR="00D11B8A" w:rsidRPr="009E7B8B" w:rsidRDefault="006E0D75">
            <w:pPr>
              <w:pStyle w:val="TableParagraph"/>
              <w:ind w:left="105"/>
            </w:pPr>
            <w:r w:rsidRPr="009E7B8B">
              <w:t>Robert Bird Group</w:t>
            </w:r>
          </w:p>
        </w:tc>
      </w:tr>
      <w:tr w:rsidR="00D11B8A" w:rsidRPr="009E7B8B" w14:paraId="739845AA" w14:textId="77777777">
        <w:trPr>
          <w:trHeight w:val="705"/>
        </w:trPr>
        <w:tc>
          <w:tcPr>
            <w:tcW w:w="2911" w:type="dxa"/>
          </w:tcPr>
          <w:p w14:paraId="7959CE6F" w14:textId="77777777" w:rsidR="00D11B8A" w:rsidRPr="009E7B8B" w:rsidRDefault="006E0D75">
            <w:pPr>
              <w:pStyle w:val="TableParagraph"/>
              <w:spacing w:line="256" w:lineRule="auto"/>
              <w:ind w:right="105"/>
            </w:pPr>
            <w:r w:rsidRPr="009E7B8B">
              <w:t>Shoring General Arrangement Plan Option 1</w:t>
            </w:r>
          </w:p>
        </w:tc>
        <w:tc>
          <w:tcPr>
            <w:tcW w:w="1936" w:type="dxa"/>
          </w:tcPr>
          <w:p w14:paraId="3DB0C938" w14:textId="77777777" w:rsidR="00D11B8A" w:rsidRPr="009E7B8B" w:rsidRDefault="006E0D75">
            <w:pPr>
              <w:pStyle w:val="TableParagraph"/>
              <w:spacing w:line="256" w:lineRule="auto"/>
              <w:ind w:right="139"/>
            </w:pPr>
            <w:r w:rsidRPr="009E7B8B">
              <w:t>RBG-XX-XX-DR- ST-01110</w:t>
            </w:r>
          </w:p>
          <w:p w14:paraId="055174C9" w14:textId="69CD04A9" w:rsidR="00201075" w:rsidRPr="009E7B8B" w:rsidRDefault="00201075" w:rsidP="00201075">
            <w:pPr>
              <w:pStyle w:val="Default"/>
              <w:rPr>
                <w:sz w:val="17"/>
                <w:szCs w:val="17"/>
              </w:rPr>
            </w:pPr>
          </w:p>
        </w:tc>
        <w:tc>
          <w:tcPr>
            <w:tcW w:w="1315" w:type="dxa"/>
          </w:tcPr>
          <w:p w14:paraId="20F9EB42" w14:textId="77777777" w:rsidR="00D11B8A" w:rsidRPr="009E7B8B" w:rsidRDefault="006E0D75">
            <w:pPr>
              <w:pStyle w:val="TableParagraph"/>
              <w:ind w:left="105"/>
            </w:pPr>
            <w:r w:rsidRPr="009E7B8B">
              <w:t>01/11/2019</w:t>
            </w:r>
          </w:p>
        </w:tc>
        <w:tc>
          <w:tcPr>
            <w:tcW w:w="810" w:type="dxa"/>
          </w:tcPr>
          <w:p w14:paraId="2EC30B35" w14:textId="77777777" w:rsidR="00D11B8A" w:rsidRPr="009E7B8B" w:rsidRDefault="006E0D75">
            <w:pPr>
              <w:pStyle w:val="TableParagraph"/>
            </w:pPr>
            <w:r w:rsidRPr="009E7B8B">
              <w:t>P1</w:t>
            </w:r>
          </w:p>
        </w:tc>
        <w:tc>
          <w:tcPr>
            <w:tcW w:w="2615" w:type="dxa"/>
          </w:tcPr>
          <w:p w14:paraId="0B91CDFE" w14:textId="77777777" w:rsidR="00D11B8A" w:rsidRPr="009E7B8B" w:rsidRDefault="006E0D75">
            <w:pPr>
              <w:pStyle w:val="TableParagraph"/>
              <w:ind w:left="105"/>
            </w:pPr>
            <w:r w:rsidRPr="009E7B8B">
              <w:t>Robert Bird Group</w:t>
            </w:r>
          </w:p>
        </w:tc>
      </w:tr>
      <w:tr w:rsidR="00D11B8A" w:rsidRPr="009E7B8B" w14:paraId="741320BE" w14:textId="77777777">
        <w:trPr>
          <w:trHeight w:val="705"/>
        </w:trPr>
        <w:tc>
          <w:tcPr>
            <w:tcW w:w="2911" w:type="dxa"/>
          </w:tcPr>
          <w:p w14:paraId="33B57408" w14:textId="77777777" w:rsidR="00D11B8A" w:rsidRPr="009E7B8B" w:rsidRDefault="006E0D75">
            <w:pPr>
              <w:pStyle w:val="TableParagraph"/>
              <w:spacing w:line="256" w:lineRule="auto"/>
              <w:ind w:right="105"/>
            </w:pPr>
            <w:r w:rsidRPr="009E7B8B">
              <w:t>Shoring General Arrangement Plan Option 2</w:t>
            </w:r>
          </w:p>
        </w:tc>
        <w:tc>
          <w:tcPr>
            <w:tcW w:w="1936" w:type="dxa"/>
          </w:tcPr>
          <w:p w14:paraId="533138B0" w14:textId="77777777" w:rsidR="00D11B8A" w:rsidRPr="009E7B8B" w:rsidRDefault="006E0D75">
            <w:pPr>
              <w:pStyle w:val="TableParagraph"/>
              <w:spacing w:line="256" w:lineRule="auto"/>
              <w:ind w:right="139"/>
            </w:pPr>
            <w:r w:rsidRPr="009E7B8B">
              <w:t>RBG-XX-XX-DR- ST-01122</w:t>
            </w:r>
          </w:p>
        </w:tc>
        <w:tc>
          <w:tcPr>
            <w:tcW w:w="1315" w:type="dxa"/>
          </w:tcPr>
          <w:p w14:paraId="2258935A" w14:textId="77777777" w:rsidR="00D11B8A" w:rsidRPr="009E7B8B" w:rsidRDefault="006E0D75">
            <w:pPr>
              <w:pStyle w:val="TableParagraph"/>
              <w:ind w:left="105"/>
            </w:pPr>
            <w:r w:rsidRPr="009E7B8B">
              <w:t>01/11/2019</w:t>
            </w:r>
          </w:p>
        </w:tc>
        <w:tc>
          <w:tcPr>
            <w:tcW w:w="810" w:type="dxa"/>
          </w:tcPr>
          <w:p w14:paraId="3B19AE40" w14:textId="77777777" w:rsidR="00D11B8A" w:rsidRPr="009E7B8B" w:rsidRDefault="006E0D75">
            <w:pPr>
              <w:pStyle w:val="TableParagraph"/>
            </w:pPr>
            <w:r w:rsidRPr="009E7B8B">
              <w:t>P2</w:t>
            </w:r>
          </w:p>
        </w:tc>
        <w:tc>
          <w:tcPr>
            <w:tcW w:w="2615" w:type="dxa"/>
          </w:tcPr>
          <w:p w14:paraId="633E9CD2" w14:textId="77777777" w:rsidR="00D11B8A" w:rsidRPr="009E7B8B" w:rsidRDefault="006E0D75">
            <w:pPr>
              <w:pStyle w:val="TableParagraph"/>
              <w:ind w:left="105"/>
            </w:pPr>
            <w:r w:rsidRPr="009E7B8B">
              <w:t>Robert Bird Group</w:t>
            </w:r>
          </w:p>
        </w:tc>
      </w:tr>
      <w:tr w:rsidR="00201075" w:rsidRPr="009E7B8B" w14:paraId="48621D82" w14:textId="77777777">
        <w:trPr>
          <w:trHeight w:val="705"/>
        </w:trPr>
        <w:tc>
          <w:tcPr>
            <w:tcW w:w="2911" w:type="dxa"/>
          </w:tcPr>
          <w:p w14:paraId="14D476B8" w14:textId="205DB379" w:rsidR="00201075" w:rsidRPr="009E7B8B" w:rsidRDefault="00201075" w:rsidP="00201075">
            <w:pPr>
              <w:pStyle w:val="TableParagraph"/>
              <w:spacing w:line="256" w:lineRule="auto"/>
              <w:ind w:left="0" w:right="105"/>
              <w:rPr>
                <w:color w:val="FF0000"/>
              </w:rPr>
            </w:pPr>
            <w:r w:rsidRPr="009E7B8B">
              <w:rPr>
                <w:color w:val="FF0000"/>
              </w:rPr>
              <w:t xml:space="preserve"> Shoring General   Arrangement Plan Stage 1</w:t>
            </w:r>
          </w:p>
        </w:tc>
        <w:tc>
          <w:tcPr>
            <w:tcW w:w="1936" w:type="dxa"/>
          </w:tcPr>
          <w:p w14:paraId="35DB3BD9" w14:textId="2AB3AAEC" w:rsidR="00201075" w:rsidRPr="009E7B8B" w:rsidRDefault="00201075" w:rsidP="00201075">
            <w:pPr>
              <w:pStyle w:val="TableParagraph"/>
              <w:spacing w:line="256" w:lineRule="auto"/>
              <w:ind w:left="0" w:right="139"/>
              <w:rPr>
                <w:color w:val="FF0000"/>
              </w:rPr>
            </w:pPr>
            <w:r w:rsidRPr="009E7B8B">
              <w:rPr>
                <w:color w:val="FF0000"/>
              </w:rPr>
              <w:t>RBG-XX_XX-DR-ST-01511</w:t>
            </w:r>
          </w:p>
        </w:tc>
        <w:tc>
          <w:tcPr>
            <w:tcW w:w="1315" w:type="dxa"/>
          </w:tcPr>
          <w:p w14:paraId="3693C6DA" w14:textId="72DC145B" w:rsidR="00201075" w:rsidRPr="009E7B8B" w:rsidRDefault="00201075">
            <w:pPr>
              <w:pStyle w:val="TableParagraph"/>
              <w:ind w:left="105"/>
              <w:rPr>
                <w:color w:val="FF0000"/>
              </w:rPr>
            </w:pPr>
            <w:r w:rsidRPr="009E7B8B">
              <w:rPr>
                <w:color w:val="FF0000"/>
              </w:rPr>
              <w:t>11/09/2020</w:t>
            </w:r>
          </w:p>
        </w:tc>
        <w:tc>
          <w:tcPr>
            <w:tcW w:w="810" w:type="dxa"/>
          </w:tcPr>
          <w:p w14:paraId="5E407CEC" w14:textId="51E19806" w:rsidR="00201075" w:rsidRPr="009E7B8B" w:rsidRDefault="00201075">
            <w:pPr>
              <w:pStyle w:val="TableParagraph"/>
              <w:rPr>
                <w:color w:val="FF0000"/>
              </w:rPr>
            </w:pPr>
            <w:r w:rsidRPr="009E7B8B">
              <w:rPr>
                <w:color w:val="FF0000"/>
              </w:rPr>
              <w:t xml:space="preserve">P3 </w:t>
            </w:r>
          </w:p>
        </w:tc>
        <w:tc>
          <w:tcPr>
            <w:tcW w:w="2615" w:type="dxa"/>
          </w:tcPr>
          <w:p w14:paraId="6B0560DE" w14:textId="0EBA4DEA" w:rsidR="00201075" w:rsidRPr="009E7B8B" w:rsidRDefault="00201075">
            <w:pPr>
              <w:pStyle w:val="TableParagraph"/>
              <w:ind w:left="105"/>
              <w:rPr>
                <w:color w:val="FF0000"/>
              </w:rPr>
            </w:pPr>
            <w:r w:rsidRPr="009E7B8B">
              <w:rPr>
                <w:color w:val="FF0000"/>
              </w:rPr>
              <w:t>Robert Bird Group</w:t>
            </w:r>
          </w:p>
        </w:tc>
      </w:tr>
      <w:tr w:rsidR="00D11B8A" w:rsidRPr="009E7B8B" w14:paraId="62C070D3" w14:textId="77777777">
        <w:trPr>
          <w:trHeight w:val="705"/>
        </w:trPr>
        <w:tc>
          <w:tcPr>
            <w:tcW w:w="2911" w:type="dxa"/>
          </w:tcPr>
          <w:p w14:paraId="1CDC0DEA" w14:textId="77777777" w:rsidR="00D11B8A" w:rsidRPr="009E7B8B" w:rsidRDefault="006E0D75">
            <w:pPr>
              <w:pStyle w:val="TableParagraph"/>
            </w:pPr>
            <w:r w:rsidRPr="009E7B8B">
              <w:t>Shoring Loading Plan</w:t>
            </w:r>
          </w:p>
        </w:tc>
        <w:tc>
          <w:tcPr>
            <w:tcW w:w="1936" w:type="dxa"/>
          </w:tcPr>
          <w:p w14:paraId="2D3FB925" w14:textId="77777777" w:rsidR="00D11B8A" w:rsidRPr="009E7B8B" w:rsidRDefault="006E0D75">
            <w:pPr>
              <w:pStyle w:val="TableParagraph"/>
              <w:spacing w:line="261" w:lineRule="auto"/>
              <w:ind w:right="139"/>
              <w:rPr>
                <w:strike/>
              </w:rPr>
            </w:pPr>
            <w:r w:rsidRPr="009E7B8B">
              <w:rPr>
                <w:strike/>
              </w:rPr>
              <w:t>RBG-XX-XX-DR- ST-01150</w:t>
            </w:r>
          </w:p>
          <w:p w14:paraId="410E8B45" w14:textId="2BD7B882" w:rsidR="00201075" w:rsidRPr="009E7B8B" w:rsidRDefault="00201075">
            <w:pPr>
              <w:pStyle w:val="TableParagraph"/>
              <w:spacing w:line="261" w:lineRule="auto"/>
              <w:ind w:right="139"/>
              <w:rPr>
                <w:strike/>
              </w:rPr>
            </w:pPr>
            <w:r w:rsidRPr="009E7B8B">
              <w:rPr>
                <w:color w:val="FF0000"/>
              </w:rPr>
              <w:t>RBG-XX-XX-DR-ST-01550</w:t>
            </w:r>
          </w:p>
        </w:tc>
        <w:tc>
          <w:tcPr>
            <w:tcW w:w="1315" w:type="dxa"/>
          </w:tcPr>
          <w:p w14:paraId="6601B7EC" w14:textId="1ABE0E64" w:rsidR="00D11B8A" w:rsidRPr="009E7B8B" w:rsidRDefault="006E0D75">
            <w:pPr>
              <w:pStyle w:val="TableParagraph"/>
              <w:ind w:left="105"/>
              <w:rPr>
                <w:strike/>
              </w:rPr>
            </w:pPr>
            <w:r w:rsidRPr="009E7B8B">
              <w:rPr>
                <w:strike/>
              </w:rPr>
              <w:t>01/11/2019</w:t>
            </w:r>
            <w:r w:rsidR="00201075" w:rsidRPr="009E7B8B">
              <w:rPr>
                <w:color w:val="FF0000"/>
              </w:rPr>
              <w:t>11/09/2020</w:t>
            </w:r>
          </w:p>
        </w:tc>
        <w:tc>
          <w:tcPr>
            <w:tcW w:w="810" w:type="dxa"/>
          </w:tcPr>
          <w:p w14:paraId="1AFA500D" w14:textId="77777777" w:rsidR="00D11B8A" w:rsidRPr="009E7B8B" w:rsidRDefault="006E0D75">
            <w:pPr>
              <w:pStyle w:val="TableParagraph"/>
              <w:rPr>
                <w:strike/>
              </w:rPr>
            </w:pPr>
            <w:r w:rsidRPr="009E7B8B">
              <w:rPr>
                <w:strike/>
              </w:rPr>
              <w:t>P1</w:t>
            </w:r>
          </w:p>
          <w:p w14:paraId="6AF9BB1D" w14:textId="0FDDC4F6" w:rsidR="00201075" w:rsidRPr="009E7B8B" w:rsidRDefault="00201075">
            <w:pPr>
              <w:pStyle w:val="TableParagraph"/>
            </w:pPr>
            <w:r w:rsidRPr="009E7B8B">
              <w:rPr>
                <w:color w:val="FF0000"/>
              </w:rPr>
              <w:t>P3</w:t>
            </w:r>
          </w:p>
        </w:tc>
        <w:tc>
          <w:tcPr>
            <w:tcW w:w="2615" w:type="dxa"/>
          </w:tcPr>
          <w:p w14:paraId="098C3456" w14:textId="77777777" w:rsidR="00D11B8A" w:rsidRPr="009E7B8B" w:rsidRDefault="006E0D75">
            <w:pPr>
              <w:pStyle w:val="TableParagraph"/>
              <w:ind w:left="105"/>
            </w:pPr>
            <w:r w:rsidRPr="009E7B8B">
              <w:t>Robert Bird Group</w:t>
            </w:r>
          </w:p>
        </w:tc>
      </w:tr>
      <w:tr w:rsidR="00D11B8A" w:rsidRPr="009E7B8B" w14:paraId="1F396FD4" w14:textId="77777777">
        <w:trPr>
          <w:trHeight w:val="705"/>
        </w:trPr>
        <w:tc>
          <w:tcPr>
            <w:tcW w:w="2911" w:type="dxa"/>
          </w:tcPr>
          <w:p w14:paraId="0BB54797" w14:textId="77777777" w:rsidR="00D11B8A" w:rsidRPr="009E7B8B" w:rsidRDefault="006E0D75">
            <w:pPr>
              <w:pStyle w:val="TableParagraph"/>
              <w:spacing w:before="4"/>
            </w:pPr>
            <w:r w:rsidRPr="009E7B8B">
              <w:t>Shoring sections Sheet 1</w:t>
            </w:r>
          </w:p>
        </w:tc>
        <w:tc>
          <w:tcPr>
            <w:tcW w:w="1936" w:type="dxa"/>
          </w:tcPr>
          <w:p w14:paraId="5FFA21A7" w14:textId="77777777" w:rsidR="00D11B8A" w:rsidRPr="009E7B8B" w:rsidRDefault="006E0D75">
            <w:pPr>
              <w:pStyle w:val="TableParagraph"/>
              <w:spacing w:before="4" w:line="261" w:lineRule="auto"/>
              <w:ind w:right="139"/>
              <w:rPr>
                <w:strike/>
              </w:rPr>
            </w:pPr>
            <w:r w:rsidRPr="009E7B8B">
              <w:rPr>
                <w:strike/>
              </w:rPr>
              <w:t>RBG-XX-XX-DR- ST-01321</w:t>
            </w:r>
          </w:p>
          <w:p w14:paraId="448825C6" w14:textId="79C8FF66" w:rsidR="00201075" w:rsidRPr="009E7B8B" w:rsidRDefault="00201075">
            <w:pPr>
              <w:pStyle w:val="TableParagraph"/>
              <w:spacing w:before="4" w:line="261" w:lineRule="auto"/>
              <w:ind w:right="139"/>
              <w:rPr>
                <w:strike/>
              </w:rPr>
            </w:pPr>
            <w:r w:rsidRPr="009E7B8B">
              <w:rPr>
                <w:color w:val="FF0000"/>
              </w:rPr>
              <w:t>RBG-XX-XX-DR-ST-</w:t>
            </w:r>
            <w:r w:rsidR="001E6EC7" w:rsidRPr="009E7B8B">
              <w:rPr>
                <w:color w:val="FF0000"/>
              </w:rPr>
              <w:t>01721</w:t>
            </w:r>
          </w:p>
        </w:tc>
        <w:tc>
          <w:tcPr>
            <w:tcW w:w="1315" w:type="dxa"/>
          </w:tcPr>
          <w:p w14:paraId="361E066E" w14:textId="1B6E2E01" w:rsidR="00D11B8A" w:rsidRPr="009E7B8B" w:rsidRDefault="006E0D75">
            <w:pPr>
              <w:pStyle w:val="TableParagraph"/>
              <w:spacing w:before="4"/>
              <w:ind w:left="105"/>
              <w:rPr>
                <w:strike/>
              </w:rPr>
            </w:pPr>
            <w:r w:rsidRPr="009E7B8B">
              <w:rPr>
                <w:strike/>
              </w:rPr>
              <w:t>01/11/2019</w:t>
            </w:r>
            <w:r w:rsidR="001E6EC7" w:rsidRPr="009E7B8B">
              <w:rPr>
                <w:color w:val="FF0000"/>
              </w:rPr>
              <w:t>11/09/2020</w:t>
            </w:r>
          </w:p>
        </w:tc>
        <w:tc>
          <w:tcPr>
            <w:tcW w:w="810" w:type="dxa"/>
          </w:tcPr>
          <w:p w14:paraId="343454A3" w14:textId="77777777" w:rsidR="00D11B8A" w:rsidRPr="009E7B8B" w:rsidRDefault="006E0D75">
            <w:pPr>
              <w:pStyle w:val="TableParagraph"/>
              <w:spacing w:before="4"/>
              <w:rPr>
                <w:strike/>
              </w:rPr>
            </w:pPr>
            <w:r w:rsidRPr="009E7B8B">
              <w:rPr>
                <w:strike/>
              </w:rPr>
              <w:t>P1</w:t>
            </w:r>
          </w:p>
          <w:p w14:paraId="38E97A36" w14:textId="569FBF97" w:rsidR="001E6EC7" w:rsidRPr="009E7B8B" w:rsidRDefault="001E6EC7">
            <w:pPr>
              <w:pStyle w:val="TableParagraph"/>
              <w:spacing w:before="4"/>
              <w:rPr>
                <w:strike/>
              </w:rPr>
            </w:pPr>
            <w:r w:rsidRPr="009E7B8B">
              <w:rPr>
                <w:color w:val="FF0000"/>
              </w:rPr>
              <w:t>P3</w:t>
            </w:r>
          </w:p>
        </w:tc>
        <w:tc>
          <w:tcPr>
            <w:tcW w:w="2615" w:type="dxa"/>
          </w:tcPr>
          <w:p w14:paraId="700231B2" w14:textId="77777777" w:rsidR="00D11B8A" w:rsidRPr="009E7B8B" w:rsidRDefault="006E0D75">
            <w:pPr>
              <w:pStyle w:val="TableParagraph"/>
              <w:spacing w:before="4"/>
              <w:ind w:left="105"/>
            </w:pPr>
            <w:r w:rsidRPr="009E7B8B">
              <w:t>Robert Bird Group</w:t>
            </w:r>
          </w:p>
        </w:tc>
      </w:tr>
      <w:tr w:rsidR="00D11B8A" w:rsidRPr="009E7B8B" w14:paraId="7F53FD22" w14:textId="77777777">
        <w:trPr>
          <w:trHeight w:val="710"/>
        </w:trPr>
        <w:tc>
          <w:tcPr>
            <w:tcW w:w="2911" w:type="dxa"/>
          </w:tcPr>
          <w:p w14:paraId="7983DCB9" w14:textId="77777777" w:rsidR="00D11B8A" w:rsidRPr="009E7B8B" w:rsidRDefault="006E0D75">
            <w:pPr>
              <w:pStyle w:val="TableParagraph"/>
            </w:pPr>
            <w:r w:rsidRPr="009E7B8B">
              <w:t>Shoring Survey Plan</w:t>
            </w:r>
          </w:p>
        </w:tc>
        <w:tc>
          <w:tcPr>
            <w:tcW w:w="1936" w:type="dxa"/>
          </w:tcPr>
          <w:p w14:paraId="353A8467" w14:textId="77777777" w:rsidR="00D11B8A" w:rsidRPr="009E7B8B" w:rsidRDefault="006E0D75">
            <w:pPr>
              <w:pStyle w:val="TableParagraph"/>
              <w:spacing w:line="261" w:lineRule="auto"/>
              <w:ind w:right="139"/>
              <w:rPr>
                <w:strike/>
              </w:rPr>
            </w:pPr>
            <w:r w:rsidRPr="009E7B8B">
              <w:rPr>
                <w:strike/>
              </w:rPr>
              <w:t>RBG-XX-XX-DR- ST-01010</w:t>
            </w:r>
          </w:p>
          <w:p w14:paraId="52B794B3" w14:textId="4C2FC40C" w:rsidR="001E6EC7" w:rsidRPr="009E7B8B" w:rsidRDefault="001E6EC7">
            <w:pPr>
              <w:pStyle w:val="TableParagraph"/>
              <w:spacing w:line="261" w:lineRule="auto"/>
              <w:ind w:right="139"/>
              <w:rPr>
                <w:strike/>
              </w:rPr>
            </w:pPr>
            <w:r w:rsidRPr="009E7B8B">
              <w:rPr>
                <w:color w:val="FF0000"/>
              </w:rPr>
              <w:t>RBG-XX-XX-DR-ST-01500</w:t>
            </w:r>
          </w:p>
        </w:tc>
        <w:tc>
          <w:tcPr>
            <w:tcW w:w="1315" w:type="dxa"/>
          </w:tcPr>
          <w:p w14:paraId="67D07BA7" w14:textId="0B82F166" w:rsidR="00D11B8A" w:rsidRPr="009E7B8B" w:rsidRDefault="006E0D75">
            <w:pPr>
              <w:pStyle w:val="TableParagraph"/>
              <w:ind w:left="105"/>
              <w:rPr>
                <w:strike/>
              </w:rPr>
            </w:pPr>
            <w:r w:rsidRPr="009E7B8B">
              <w:rPr>
                <w:strike/>
              </w:rPr>
              <w:t>01/11/2019</w:t>
            </w:r>
            <w:r w:rsidR="001E6EC7" w:rsidRPr="009E7B8B">
              <w:rPr>
                <w:color w:val="FF0000"/>
              </w:rPr>
              <w:t>11/09/2020</w:t>
            </w:r>
          </w:p>
        </w:tc>
        <w:tc>
          <w:tcPr>
            <w:tcW w:w="810" w:type="dxa"/>
          </w:tcPr>
          <w:p w14:paraId="2F910799" w14:textId="77777777" w:rsidR="00D11B8A" w:rsidRPr="009E7B8B" w:rsidRDefault="006E0D75">
            <w:pPr>
              <w:pStyle w:val="TableParagraph"/>
              <w:rPr>
                <w:strike/>
              </w:rPr>
            </w:pPr>
            <w:r w:rsidRPr="009E7B8B">
              <w:rPr>
                <w:strike/>
              </w:rPr>
              <w:t>P1</w:t>
            </w:r>
          </w:p>
          <w:p w14:paraId="4424B3B3" w14:textId="69DD33D9" w:rsidR="001E6EC7" w:rsidRPr="009E7B8B" w:rsidRDefault="001E6EC7">
            <w:pPr>
              <w:pStyle w:val="TableParagraph"/>
              <w:rPr>
                <w:strike/>
              </w:rPr>
            </w:pPr>
            <w:r w:rsidRPr="009E7B8B">
              <w:rPr>
                <w:color w:val="FF0000"/>
              </w:rPr>
              <w:t>P3</w:t>
            </w:r>
          </w:p>
        </w:tc>
        <w:tc>
          <w:tcPr>
            <w:tcW w:w="2615" w:type="dxa"/>
          </w:tcPr>
          <w:p w14:paraId="4F0EA16F" w14:textId="77777777" w:rsidR="00D11B8A" w:rsidRPr="009E7B8B" w:rsidRDefault="006E0D75">
            <w:pPr>
              <w:pStyle w:val="TableParagraph"/>
              <w:ind w:left="105"/>
            </w:pPr>
            <w:r w:rsidRPr="009E7B8B">
              <w:t>Robert Bird Group</w:t>
            </w:r>
          </w:p>
        </w:tc>
      </w:tr>
      <w:tr w:rsidR="00D11B8A" w:rsidRPr="009E7B8B" w14:paraId="4239FCC6" w14:textId="77777777">
        <w:trPr>
          <w:trHeight w:val="705"/>
        </w:trPr>
        <w:tc>
          <w:tcPr>
            <w:tcW w:w="2911" w:type="dxa"/>
          </w:tcPr>
          <w:p w14:paraId="5422EB13" w14:textId="77777777" w:rsidR="00D11B8A" w:rsidRPr="009E7B8B" w:rsidRDefault="006E0D75">
            <w:pPr>
              <w:pStyle w:val="TableParagraph"/>
              <w:spacing w:line="256" w:lineRule="auto"/>
              <w:ind w:right="447"/>
            </w:pPr>
            <w:r w:rsidRPr="009E7B8B">
              <w:t>Shoring Wall Elevations Sheet 1</w:t>
            </w:r>
          </w:p>
        </w:tc>
        <w:tc>
          <w:tcPr>
            <w:tcW w:w="1936" w:type="dxa"/>
          </w:tcPr>
          <w:p w14:paraId="6F8CEDAF" w14:textId="77777777" w:rsidR="00D11B8A" w:rsidRPr="009E7B8B" w:rsidRDefault="006E0D75">
            <w:pPr>
              <w:pStyle w:val="TableParagraph"/>
              <w:spacing w:line="256" w:lineRule="auto"/>
              <w:ind w:right="139"/>
              <w:rPr>
                <w:strike/>
              </w:rPr>
            </w:pPr>
            <w:r w:rsidRPr="009E7B8B">
              <w:rPr>
                <w:strike/>
              </w:rPr>
              <w:t>RBG-XX-XX-DR- ST-01211</w:t>
            </w:r>
          </w:p>
          <w:p w14:paraId="5AA11D21" w14:textId="6A5D680A" w:rsidR="001E6EC7" w:rsidRPr="009E7B8B" w:rsidRDefault="001E6EC7">
            <w:pPr>
              <w:pStyle w:val="TableParagraph"/>
              <w:spacing w:line="256" w:lineRule="auto"/>
              <w:ind w:right="139"/>
              <w:rPr>
                <w:strike/>
              </w:rPr>
            </w:pPr>
            <w:r w:rsidRPr="009E7B8B">
              <w:rPr>
                <w:color w:val="FF0000"/>
              </w:rPr>
              <w:t>RBG-XX-XX-DR-ST-01611</w:t>
            </w:r>
          </w:p>
        </w:tc>
        <w:tc>
          <w:tcPr>
            <w:tcW w:w="1315" w:type="dxa"/>
          </w:tcPr>
          <w:p w14:paraId="71E76409" w14:textId="6CE7966E" w:rsidR="00D11B8A" w:rsidRPr="009E7B8B" w:rsidRDefault="006E0D75">
            <w:pPr>
              <w:pStyle w:val="TableParagraph"/>
              <w:ind w:left="105"/>
              <w:rPr>
                <w:strike/>
              </w:rPr>
            </w:pPr>
            <w:r w:rsidRPr="009E7B8B">
              <w:rPr>
                <w:strike/>
              </w:rPr>
              <w:t>01/11/2019</w:t>
            </w:r>
            <w:r w:rsidR="001E6EC7" w:rsidRPr="009E7B8B">
              <w:rPr>
                <w:color w:val="FF0000"/>
              </w:rPr>
              <w:t>11/09/2020</w:t>
            </w:r>
          </w:p>
        </w:tc>
        <w:tc>
          <w:tcPr>
            <w:tcW w:w="810" w:type="dxa"/>
          </w:tcPr>
          <w:p w14:paraId="34CF3C48" w14:textId="77777777" w:rsidR="00D11B8A" w:rsidRPr="009E7B8B" w:rsidRDefault="006E0D75">
            <w:pPr>
              <w:pStyle w:val="TableParagraph"/>
              <w:rPr>
                <w:strike/>
              </w:rPr>
            </w:pPr>
            <w:r w:rsidRPr="009E7B8B">
              <w:rPr>
                <w:strike/>
              </w:rPr>
              <w:t>P1</w:t>
            </w:r>
          </w:p>
          <w:p w14:paraId="54F5A06F" w14:textId="0D4864FC" w:rsidR="001E6EC7" w:rsidRPr="009E7B8B" w:rsidRDefault="001E6EC7">
            <w:pPr>
              <w:pStyle w:val="TableParagraph"/>
              <w:rPr>
                <w:strike/>
              </w:rPr>
            </w:pPr>
            <w:r w:rsidRPr="009E7B8B">
              <w:rPr>
                <w:color w:val="FF0000"/>
              </w:rPr>
              <w:t>P3</w:t>
            </w:r>
          </w:p>
        </w:tc>
        <w:tc>
          <w:tcPr>
            <w:tcW w:w="2615" w:type="dxa"/>
          </w:tcPr>
          <w:p w14:paraId="6E18A334" w14:textId="77777777" w:rsidR="00D11B8A" w:rsidRPr="009E7B8B" w:rsidRDefault="006E0D75">
            <w:pPr>
              <w:pStyle w:val="TableParagraph"/>
              <w:ind w:left="105"/>
            </w:pPr>
            <w:r w:rsidRPr="009E7B8B">
              <w:t>Robert Bird Group</w:t>
            </w:r>
          </w:p>
        </w:tc>
      </w:tr>
      <w:tr w:rsidR="00D11B8A" w:rsidRPr="009E7B8B" w14:paraId="58E7719F" w14:textId="77777777">
        <w:trPr>
          <w:trHeight w:val="705"/>
        </w:trPr>
        <w:tc>
          <w:tcPr>
            <w:tcW w:w="2911" w:type="dxa"/>
          </w:tcPr>
          <w:p w14:paraId="45A30D93" w14:textId="77777777" w:rsidR="00D11B8A" w:rsidRPr="009E7B8B" w:rsidRDefault="006E0D75">
            <w:pPr>
              <w:pStyle w:val="TableParagraph"/>
              <w:spacing w:line="256" w:lineRule="auto"/>
              <w:ind w:right="447"/>
            </w:pPr>
            <w:r w:rsidRPr="009E7B8B">
              <w:t>Shoring Wall Elevations Sheet 2</w:t>
            </w:r>
          </w:p>
        </w:tc>
        <w:tc>
          <w:tcPr>
            <w:tcW w:w="1936" w:type="dxa"/>
          </w:tcPr>
          <w:p w14:paraId="63AD01B5" w14:textId="77777777" w:rsidR="00D11B8A" w:rsidRPr="009E7B8B" w:rsidRDefault="006E0D75">
            <w:pPr>
              <w:pStyle w:val="TableParagraph"/>
              <w:spacing w:line="256" w:lineRule="auto"/>
              <w:ind w:right="139"/>
              <w:rPr>
                <w:strike/>
              </w:rPr>
            </w:pPr>
            <w:r w:rsidRPr="009E7B8B">
              <w:rPr>
                <w:strike/>
              </w:rPr>
              <w:t>RBG-XX-XX-DR- ST-01212</w:t>
            </w:r>
          </w:p>
          <w:p w14:paraId="1B4C8B7C" w14:textId="532BC01F" w:rsidR="001E6EC7" w:rsidRPr="009E7B8B" w:rsidRDefault="001E6EC7">
            <w:pPr>
              <w:pStyle w:val="TableParagraph"/>
              <w:spacing w:line="256" w:lineRule="auto"/>
              <w:ind w:right="139"/>
              <w:rPr>
                <w:strike/>
              </w:rPr>
            </w:pPr>
            <w:r w:rsidRPr="009E7B8B">
              <w:rPr>
                <w:color w:val="FF0000"/>
              </w:rPr>
              <w:t>RBG-XX-XX-DR-</w:t>
            </w:r>
            <w:r w:rsidRPr="009E7B8B">
              <w:rPr>
                <w:color w:val="FF0000"/>
              </w:rPr>
              <w:lastRenderedPageBreak/>
              <w:t>ST-01612</w:t>
            </w:r>
          </w:p>
        </w:tc>
        <w:tc>
          <w:tcPr>
            <w:tcW w:w="1315" w:type="dxa"/>
          </w:tcPr>
          <w:p w14:paraId="628FC7AC" w14:textId="39739E36" w:rsidR="00D11B8A" w:rsidRPr="009E7B8B" w:rsidRDefault="006E0D75">
            <w:pPr>
              <w:pStyle w:val="TableParagraph"/>
              <w:ind w:left="105"/>
              <w:rPr>
                <w:strike/>
              </w:rPr>
            </w:pPr>
            <w:r w:rsidRPr="009E7B8B">
              <w:rPr>
                <w:strike/>
              </w:rPr>
              <w:lastRenderedPageBreak/>
              <w:t>01/11/2019</w:t>
            </w:r>
            <w:r w:rsidR="001E6EC7" w:rsidRPr="009E7B8B">
              <w:rPr>
                <w:color w:val="FF0000"/>
              </w:rPr>
              <w:t>11/09/2020</w:t>
            </w:r>
          </w:p>
        </w:tc>
        <w:tc>
          <w:tcPr>
            <w:tcW w:w="810" w:type="dxa"/>
          </w:tcPr>
          <w:p w14:paraId="7635F129" w14:textId="77777777" w:rsidR="00D11B8A" w:rsidRPr="009E7B8B" w:rsidRDefault="006E0D75">
            <w:pPr>
              <w:pStyle w:val="TableParagraph"/>
              <w:rPr>
                <w:strike/>
              </w:rPr>
            </w:pPr>
            <w:r w:rsidRPr="009E7B8B">
              <w:rPr>
                <w:strike/>
              </w:rPr>
              <w:t>P2</w:t>
            </w:r>
          </w:p>
          <w:p w14:paraId="40EBF118" w14:textId="0E7195C7" w:rsidR="001E6EC7" w:rsidRPr="009E7B8B" w:rsidRDefault="001E6EC7">
            <w:pPr>
              <w:pStyle w:val="TableParagraph"/>
              <w:rPr>
                <w:strike/>
              </w:rPr>
            </w:pPr>
            <w:r w:rsidRPr="009E7B8B">
              <w:rPr>
                <w:color w:val="FF0000"/>
              </w:rPr>
              <w:t>P3</w:t>
            </w:r>
          </w:p>
        </w:tc>
        <w:tc>
          <w:tcPr>
            <w:tcW w:w="2615" w:type="dxa"/>
          </w:tcPr>
          <w:p w14:paraId="368CF6DE" w14:textId="77777777" w:rsidR="00D11B8A" w:rsidRPr="009E7B8B" w:rsidRDefault="006E0D75">
            <w:pPr>
              <w:pStyle w:val="TableParagraph"/>
              <w:ind w:left="105"/>
            </w:pPr>
            <w:r w:rsidRPr="009E7B8B">
              <w:t>Robert Bird Group</w:t>
            </w:r>
          </w:p>
        </w:tc>
      </w:tr>
      <w:tr w:rsidR="00D11B8A" w:rsidRPr="009E7B8B" w14:paraId="01C3EA0F" w14:textId="77777777">
        <w:trPr>
          <w:trHeight w:val="705"/>
        </w:trPr>
        <w:tc>
          <w:tcPr>
            <w:tcW w:w="2911" w:type="dxa"/>
          </w:tcPr>
          <w:p w14:paraId="41FECBD6" w14:textId="77777777" w:rsidR="00D11B8A" w:rsidRPr="009E7B8B" w:rsidRDefault="006E0D75">
            <w:pPr>
              <w:pStyle w:val="TableParagraph"/>
              <w:spacing w:line="261" w:lineRule="auto"/>
              <w:ind w:right="521"/>
            </w:pPr>
            <w:r w:rsidRPr="009E7B8B">
              <w:t>Typical Shoring Details Sheet 1</w:t>
            </w:r>
          </w:p>
        </w:tc>
        <w:tc>
          <w:tcPr>
            <w:tcW w:w="1936" w:type="dxa"/>
          </w:tcPr>
          <w:p w14:paraId="672E0E46" w14:textId="77777777" w:rsidR="00D11B8A" w:rsidRPr="009E7B8B" w:rsidRDefault="006E0D75">
            <w:pPr>
              <w:pStyle w:val="TableParagraph"/>
              <w:spacing w:line="261" w:lineRule="auto"/>
              <w:ind w:right="139"/>
              <w:rPr>
                <w:strike/>
              </w:rPr>
            </w:pPr>
            <w:r w:rsidRPr="009E7B8B">
              <w:rPr>
                <w:strike/>
              </w:rPr>
              <w:t>RBG-XX-XX-DR- ST-01311</w:t>
            </w:r>
          </w:p>
          <w:p w14:paraId="66DE99DF" w14:textId="557D8BC2" w:rsidR="001E6EC7" w:rsidRPr="009E7B8B" w:rsidRDefault="001E6EC7">
            <w:pPr>
              <w:pStyle w:val="TableParagraph"/>
              <w:spacing w:line="261" w:lineRule="auto"/>
              <w:ind w:right="139"/>
              <w:rPr>
                <w:strike/>
              </w:rPr>
            </w:pPr>
            <w:r w:rsidRPr="009E7B8B">
              <w:rPr>
                <w:color w:val="FF0000"/>
              </w:rPr>
              <w:t>RBG-XX-XX-DR-ST-</w:t>
            </w:r>
            <w:r w:rsidR="00E7112A" w:rsidRPr="009E7B8B">
              <w:rPr>
                <w:color w:val="FF0000"/>
              </w:rPr>
              <w:t>-01711</w:t>
            </w:r>
          </w:p>
        </w:tc>
        <w:tc>
          <w:tcPr>
            <w:tcW w:w="1315" w:type="dxa"/>
          </w:tcPr>
          <w:p w14:paraId="04C1E4A5" w14:textId="23895463" w:rsidR="00D11B8A" w:rsidRPr="009E7B8B" w:rsidRDefault="006E0D75">
            <w:pPr>
              <w:pStyle w:val="TableParagraph"/>
              <w:ind w:left="105"/>
              <w:rPr>
                <w:strike/>
              </w:rPr>
            </w:pPr>
            <w:r w:rsidRPr="009E7B8B">
              <w:rPr>
                <w:strike/>
              </w:rPr>
              <w:t>01/11/2019</w:t>
            </w:r>
            <w:r w:rsidR="001E6EC7" w:rsidRPr="009E7B8B">
              <w:rPr>
                <w:color w:val="FF0000"/>
              </w:rPr>
              <w:t>11/09/2020</w:t>
            </w:r>
          </w:p>
        </w:tc>
        <w:tc>
          <w:tcPr>
            <w:tcW w:w="810" w:type="dxa"/>
          </w:tcPr>
          <w:p w14:paraId="27475CB4" w14:textId="77777777" w:rsidR="00D11B8A" w:rsidRPr="009E7B8B" w:rsidRDefault="006E0D75">
            <w:pPr>
              <w:pStyle w:val="TableParagraph"/>
              <w:rPr>
                <w:strike/>
              </w:rPr>
            </w:pPr>
            <w:r w:rsidRPr="009E7B8B">
              <w:rPr>
                <w:strike/>
              </w:rPr>
              <w:t>P1</w:t>
            </w:r>
          </w:p>
          <w:p w14:paraId="1D6D3F3F" w14:textId="77BC3B55" w:rsidR="001E6EC7" w:rsidRPr="009E7B8B" w:rsidRDefault="001E6EC7">
            <w:pPr>
              <w:pStyle w:val="TableParagraph"/>
              <w:rPr>
                <w:strike/>
              </w:rPr>
            </w:pPr>
            <w:r w:rsidRPr="009E7B8B">
              <w:rPr>
                <w:color w:val="FF0000"/>
              </w:rPr>
              <w:t>P3</w:t>
            </w:r>
          </w:p>
        </w:tc>
        <w:tc>
          <w:tcPr>
            <w:tcW w:w="2615" w:type="dxa"/>
          </w:tcPr>
          <w:p w14:paraId="03201B4C" w14:textId="77777777" w:rsidR="00D11B8A" w:rsidRPr="009E7B8B" w:rsidRDefault="006E0D75">
            <w:pPr>
              <w:pStyle w:val="TableParagraph"/>
              <w:ind w:left="105"/>
            </w:pPr>
            <w:r w:rsidRPr="009E7B8B">
              <w:t>Robert Bird Group</w:t>
            </w:r>
          </w:p>
        </w:tc>
      </w:tr>
      <w:tr w:rsidR="00D11B8A" w:rsidRPr="009E7B8B" w14:paraId="197A125E" w14:textId="77777777">
        <w:trPr>
          <w:trHeight w:val="705"/>
        </w:trPr>
        <w:tc>
          <w:tcPr>
            <w:tcW w:w="2911" w:type="dxa"/>
          </w:tcPr>
          <w:p w14:paraId="53F704D0" w14:textId="77777777" w:rsidR="00D11B8A" w:rsidRPr="009E7B8B" w:rsidRDefault="006E0D75">
            <w:pPr>
              <w:pStyle w:val="TableParagraph"/>
              <w:spacing w:line="261" w:lineRule="auto"/>
              <w:ind w:right="521"/>
            </w:pPr>
            <w:r w:rsidRPr="009E7B8B">
              <w:t>Typical Shoring Details Sheet 2</w:t>
            </w:r>
          </w:p>
        </w:tc>
        <w:tc>
          <w:tcPr>
            <w:tcW w:w="1936" w:type="dxa"/>
          </w:tcPr>
          <w:p w14:paraId="5A746B97" w14:textId="77777777" w:rsidR="00D11B8A" w:rsidRPr="009E7B8B" w:rsidRDefault="006E0D75">
            <w:pPr>
              <w:pStyle w:val="TableParagraph"/>
              <w:spacing w:line="261" w:lineRule="auto"/>
              <w:ind w:right="139"/>
              <w:rPr>
                <w:strike/>
              </w:rPr>
            </w:pPr>
            <w:r w:rsidRPr="009E7B8B">
              <w:rPr>
                <w:strike/>
              </w:rPr>
              <w:t>RBG-XX-XX-DR- ST-01312</w:t>
            </w:r>
          </w:p>
          <w:p w14:paraId="4680755A" w14:textId="005C5EE6" w:rsidR="00E7112A" w:rsidRPr="009E7B8B" w:rsidRDefault="00E7112A">
            <w:pPr>
              <w:pStyle w:val="TableParagraph"/>
              <w:spacing w:line="261" w:lineRule="auto"/>
              <w:ind w:right="139"/>
              <w:rPr>
                <w:strike/>
              </w:rPr>
            </w:pPr>
            <w:r w:rsidRPr="009E7B8B">
              <w:rPr>
                <w:color w:val="FF0000"/>
              </w:rPr>
              <w:t>RBG-XX-XX-DR-ST--01712</w:t>
            </w:r>
          </w:p>
        </w:tc>
        <w:tc>
          <w:tcPr>
            <w:tcW w:w="1315" w:type="dxa"/>
          </w:tcPr>
          <w:p w14:paraId="4922CF11" w14:textId="66771A7A" w:rsidR="00D11B8A" w:rsidRPr="009E7B8B" w:rsidRDefault="006E0D75">
            <w:pPr>
              <w:pStyle w:val="TableParagraph"/>
              <w:ind w:left="105"/>
              <w:rPr>
                <w:strike/>
              </w:rPr>
            </w:pPr>
            <w:r w:rsidRPr="009E7B8B">
              <w:rPr>
                <w:strike/>
              </w:rPr>
              <w:t>01/11/2019</w:t>
            </w:r>
            <w:r w:rsidR="001E6EC7" w:rsidRPr="009E7B8B">
              <w:rPr>
                <w:color w:val="FF0000"/>
              </w:rPr>
              <w:t>11/09/2020</w:t>
            </w:r>
          </w:p>
        </w:tc>
        <w:tc>
          <w:tcPr>
            <w:tcW w:w="810" w:type="dxa"/>
          </w:tcPr>
          <w:p w14:paraId="3B49AB96" w14:textId="77777777" w:rsidR="00D11B8A" w:rsidRPr="009E7B8B" w:rsidRDefault="006E0D75">
            <w:pPr>
              <w:pStyle w:val="TableParagraph"/>
              <w:rPr>
                <w:color w:val="FF0000"/>
              </w:rPr>
            </w:pPr>
            <w:r w:rsidRPr="009E7B8B">
              <w:rPr>
                <w:strike/>
              </w:rPr>
              <w:t>P1</w:t>
            </w:r>
            <w:r w:rsidR="001E6EC7" w:rsidRPr="009E7B8B">
              <w:rPr>
                <w:color w:val="FF0000"/>
              </w:rPr>
              <w:t xml:space="preserve"> </w:t>
            </w:r>
          </w:p>
          <w:p w14:paraId="576EA30E" w14:textId="144861F3" w:rsidR="001E6EC7" w:rsidRPr="009E7B8B" w:rsidRDefault="001E6EC7">
            <w:pPr>
              <w:pStyle w:val="TableParagraph"/>
              <w:rPr>
                <w:strike/>
              </w:rPr>
            </w:pPr>
            <w:r w:rsidRPr="009E7B8B">
              <w:rPr>
                <w:color w:val="FF0000"/>
              </w:rPr>
              <w:t>P3</w:t>
            </w:r>
          </w:p>
        </w:tc>
        <w:tc>
          <w:tcPr>
            <w:tcW w:w="2615" w:type="dxa"/>
          </w:tcPr>
          <w:p w14:paraId="4A722ECC" w14:textId="77777777" w:rsidR="00D11B8A" w:rsidRPr="009E7B8B" w:rsidRDefault="006E0D75">
            <w:pPr>
              <w:pStyle w:val="TableParagraph"/>
              <w:ind w:left="105"/>
            </w:pPr>
            <w:r w:rsidRPr="009E7B8B">
              <w:t>Robert Bird Group</w:t>
            </w:r>
          </w:p>
        </w:tc>
      </w:tr>
      <w:tr w:rsidR="00D11B8A" w:rsidRPr="009E7B8B" w14:paraId="1C4E42D1" w14:textId="77777777">
        <w:trPr>
          <w:trHeight w:val="710"/>
        </w:trPr>
        <w:tc>
          <w:tcPr>
            <w:tcW w:w="2911" w:type="dxa"/>
          </w:tcPr>
          <w:p w14:paraId="7B1F53D8" w14:textId="77777777" w:rsidR="00D11B8A" w:rsidRPr="009E7B8B" w:rsidRDefault="006E0D75">
            <w:pPr>
              <w:pStyle w:val="TableParagraph"/>
              <w:spacing w:line="261" w:lineRule="auto"/>
              <w:ind w:right="521"/>
            </w:pPr>
            <w:r w:rsidRPr="009E7B8B">
              <w:t>Typical Shoring Details Sheet 3</w:t>
            </w:r>
          </w:p>
        </w:tc>
        <w:tc>
          <w:tcPr>
            <w:tcW w:w="1936" w:type="dxa"/>
          </w:tcPr>
          <w:p w14:paraId="175ED301" w14:textId="77777777" w:rsidR="00D11B8A" w:rsidRPr="009E7B8B" w:rsidRDefault="006E0D75">
            <w:pPr>
              <w:pStyle w:val="TableParagraph"/>
              <w:spacing w:line="261" w:lineRule="auto"/>
              <w:ind w:right="139"/>
              <w:rPr>
                <w:strike/>
              </w:rPr>
            </w:pPr>
            <w:r w:rsidRPr="009E7B8B">
              <w:rPr>
                <w:strike/>
              </w:rPr>
              <w:t>RBG-XX-XX-DR- ST-01313</w:t>
            </w:r>
          </w:p>
          <w:p w14:paraId="7BE09268" w14:textId="07AAAD39" w:rsidR="00E7112A" w:rsidRPr="009E7B8B" w:rsidRDefault="00E7112A">
            <w:pPr>
              <w:pStyle w:val="TableParagraph"/>
              <w:spacing w:line="261" w:lineRule="auto"/>
              <w:ind w:right="139"/>
              <w:rPr>
                <w:strike/>
              </w:rPr>
            </w:pPr>
            <w:r w:rsidRPr="009E7B8B">
              <w:rPr>
                <w:color w:val="FF0000"/>
              </w:rPr>
              <w:t>RBG-XX-XX-DR-ST—01713</w:t>
            </w:r>
          </w:p>
        </w:tc>
        <w:tc>
          <w:tcPr>
            <w:tcW w:w="1315" w:type="dxa"/>
          </w:tcPr>
          <w:p w14:paraId="715D933E" w14:textId="023FA339" w:rsidR="00D11B8A" w:rsidRPr="009E7B8B" w:rsidRDefault="006E0D75">
            <w:pPr>
              <w:pStyle w:val="TableParagraph"/>
              <w:ind w:left="105"/>
              <w:rPr>
                <w:strike/>
              </w:rPr>
            </w:pPr>
            <w:r w:rsidRPr="009E7B8B">
              <w:rPr>
                <w:strike/>
              </w:rPr>
              <w:t>01/11/2019</w:t>
            </w:r>
            <w:r w:rsidR="001E6EC7" w:rsidRPr="009E7B8B">
              <w:rPr>
                <w:color w:val="FF0000"/>
              </w:rPr>
              <w:t>11/09/2020</w:t>
            </w:r>
          </w:p>
        </w:tc>
        <w:tc>
          <w:tcPr>
            <w:tcW w:w="810" w:type="dxa"/>
          </w:tcPr>
          <w:p w14:paraId="0577E4FB" w14:textId="77777777" w:rsidR="00D11B8A" w:rsidRPr="009E7B8B" w:rsidRDefault="006E0D75">
            <w:pPr>
              <w:pStyle w:val="TableParagraph"/>
              <w:rPr>
                <w:strike/>
              </w:rPr>
            </w:pPr>
            <w:r w:rsidRPr="009E7B8B">
              <w:rPr>
                <w:strike/>
              </w:rPr>
              <w:t>P1</w:t>
            </w:r>
          </w:p>
          <w:p w14:paraId="2DE6AE48" w14:textId="63983537" w:rsidR="001E6EC7" w:rsidRPr="009E7B8B" w:rsidRDefault="001E6EC7">
            <w:pPr>
              <w:pStyle w:val="TableParagraph"/>
              <w:rPr>
                <w:strike/>
              </w:rPr>
            </w:pPr>
            <w:r w:rsidRPr="009E7B8B">
              <w:rPr>
                <w:color w:val="FF0000"/>
              </w:rPr>
              <w:t>P3</w:t>
            </w:r>
          </w:p>
        </w:tc>
        <w:tc>
          <w:tcPr>
            <w:tcW w:w="2615" w:type="dxa"/>
          </w:tcPr>
          <w:p w14:paraId="05B8C445" w14:textId="77777777" w:rsidR="00D11B8A" w:rsidRPr="009E7B8B" w:rsidRDefault="006E0D75">
            <w:pPr>
              <w:pStyle w:val="TableParagraph"/>
              <w:ind w:left="105"/>
            </w:pPr>
            <w:r w:rsidRPr="009E7B8B">
              <w:t>Robert Bird Group</w:t>
            </w:r>
          </w:p>
        </w:tc>
      </w:tr>
      <w:tr w:rsidR="00DE58C0" w:rsidRPr="009E7B8B" w14:paraId="1285533C" w14:textId="77777777">
        <w:trPr>
          <w:trHeight w:val="710"/>
        </w:trPr>
        <w:tc>
          <w:tcPr>
            <w:tcW w:w="2911" w:type="dxa"/>
          </w:tcPr>
          <w:p w14:paraId="4503EFC2" w14:textId="1DC7681B" w:rsidR="00DE58C0" w:rsidRPr="009E7B8B" w:rsidRDefault="00DE58C0" w:rsidP="00DE58C0">
            <w:pPr>
              <w:pStyle w:val="TableParagraph"/>
              <w:spacing w:line="261" w:lineRule="auto"/>
              <w:ind w:right="521"/>
            </w:pPr>
            <w:r w:rsidRPr="009E7B8B">
              <w:t>Survey Plan (pages 1-4)</w:t>
            </w:r>
          </w:p>
        </w:tc>
        <w:tc>
          <w:tcPr>
            <w:tcW w:w="1936" w:type="dxa"/>
          </w:tcPr>
          <w:p w14:paraId="4311B367" w14:textId="05F1935A" w:rsidR="00DE58C0" w:rsidRPr="009E7B8B" w:rsidRDefault="00DE58C0" w:rsidP="00DE58C0">
            <w:pPr>
              <w:pStyle w:val="TableParagraph"/>
              <w:spacing w:line="261" w:lineRule="auto"/>
              <w:ind w:right="139"/>
              <w:rPr>
                <w:strike/>
              </w:rPr>
            </w:pPr>
            <w:r w:rsidRPr="009E7B8B">
              <w:t>201512</w:t>
            </w:r>
          </w:p>
        </w:tc>
        <w:tc>
          <w:tcPr>
            <w:tcW w:w="1315" w:type="dxa"/>
          </w:tcPr>
          <w:p w14:paraId="191C4CAA" w14:textId="1FAEA3E0" w:rsidR="00DE58C0" w:rsidRPr="009E7B8B" w:rsidRDefault="00DE58C0" w:rsidP="00DE58C0">
            <w:pPr>
              <w:pStyle w:val="TableParagraph"/>
              <w:ind w:left="105"/>
              <w:rPr>
                <w:strike/>
              </w:rPr>
            </w:pPr>
            <w:r w:rsidRPr="009E7B8B">
              <w:t>27/06/2019</w:t>
            </w:r>
          </w:p>
        </w:tc>
        <w:tc>
          <w:tcPr>
            <w:tcW w:w="810" w:type="dxa"/>
          </w:tcPr>
          <w:p w14:paraId="6DB5CBDB" w14:textId="09D17EBD" w:rsidR="00DE58C0" w:rsidRPr="009E7B8B" w:rsidRDefault="00DE58C0" w:rsidP="00DE58C0">
            <w:pPr>
              <w:pStyle w:val="TableParagraph"/>
              <w:rPr>
                <w:strike/>
              </w:rPr>
            </w:pPr>
            <w:r w:rsidRPr="009E7B8B">
              <w:rPr>
                <w:w w:val="99"/>
              </w:rPr>
              <w:t>1</w:t>
            </w:r>
          </w:p>
        </w:tc>
        <w:tc>
          <w:tcPr>
            <w:tcW w:w="2615" w:type="dxa"/>
          </w:tcPr>
          <w:p w14:paraId="725A6FF1" w14:textId="72FBA9D3" w:rsidR="00DE58C0" w:rsidRPr="009E7B8B" w:rsidRDefault="00DE58C0" w:rsidP="00DE58C0">
            <w:pPr>
              <w:pStyle w:val="TableParagraph"/>
              <w:ind w:left="105"/>
            </w:pPr>
            <w:r w:rsidRPr="009E7B8B">
              <w:t>Veris Australia Pty Ltd</w:t>
            </w:r>
          </w:p>
        </w:tc>
      </w:tr>
    </w:tbl>
    <w:p w14:paraId="30035439" w14:textId="32CE1C10" w:rsidR="00D11B8A" w:rsidRPr="009E7B8B" w:rsidRDefault="00D11B8A">
      <w:pPr>
        <w:pStyle w:val="BodyText"/>
        <w:spacing w:before="4"/>
        <w:rPr>
          <w:sz w:val="17"/>
        </w:rPr>
      </w:pPr>
    </w:p>
    <w:p w14:paraId="28176C07" w14:textId="77777777" w:rsidR="00460098" w:rsidRPr="009E7B8B" w:rsidRDefault="00460098">
      <w:pPr>
        <w:pStyle w:val="BodyText"/>
        <w:spacing w:before="4"/>
        <w:rPr>
          <w:sz w:val="17"/>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7"/>
        <w:gridCol w:w="1813"/>
        <w:gridCol w:w="2384"/>
        <w:gridCol w:w="2291"/>
      </w:tblGrid>
      <w:tr w:rsidR="00D11B8A" w:rsidRPr="009E7B8B" w14:paraId="799DBE2F" w14:textId="77777777" w:rsidTr="00811717">
        <w:trPr>
          <w:trHeight w:val="435"/>
        </w:trPr>
        <w:tc>
          <w:tcPr>
            <w:tcW w:w="3157" w:type="dxa"/>
            <w:shd w:val="clear" w:color="auto" w:fill="A6A6A6"/>
          </w:tcPr>
          <w:p w14:paraId="0AC2DC09" w14:textId="77777777" w:rsidR="00D11B8A" w:rsidRPr="009E7B8B" w:rsidRDefault="006E0D75">
            <w:pPr>
              <w:pStyle w:val="TableParagraph"/>
              <w:spacing w:before="4"/>
              <w:rPr>
                <w:b/>
              </w:rPr>
            </w:pPr>
            <w:r w:rsidRPr="009E7B8B">
              <w:rPr>
                <w:b/>
              </w:rPr>
              <w:t>Report name</w:t>
            </w:r>
          </w:p>
        </w:tc>
        <w:tc>
          <w:tcPr>
            <w:tcW w:w="1813" w:type="dxa"/>
            <w:shd w:val="clear" w:color="auto" w:fill="A6A6A6"/>
          </w:tcPr>
          <w:p w14:paraId="70800A20" w14:textId="77777777" w:rsidR="00D11B8A" w:rsidRPr="009E7B8B" w:rsidRDefault="006E0D75">
            <w:pPr>
              <w:pStyle w:val="TableParagraph"/>
              <w:spacing w:before="4"/>
              <w:ind w:left="109"/>
              <w:rPr>
                <w:b/>
              </w:rPr>
            </w:pPr>
            <w:r w:rsidRPr="009E7B8B">
              <w:rPr>
                <w:b/>
              </w:rPr>
              <w:t>Date</w:t>
            </w:r>
          </w:p>
        </w:tc>
        <w:tc>
          <w:tcPr>
            <w:tcW w:w="2384" w:type="dxa"/>
            <w:shd w:val="clear" w:color="auto" w:fill="A6A6A6"/>
          </w:tcPr>
          <w:p w14:paraId="7B116B0D" w14:textId="77777777" w:rsidR="00D11B8A" w:rsidRPr="009E7B8B" w:rsidRDefault="006E0D75">
            <w:pPr>
              <w:pStyle w:val="TableParagraph"/>
              <w:spacing w:before="4"/>
              <w:ind w:left="109"/>
              <w:rPr>
                <w:b/>
              </w:rPr>
            </w:pPr>
            <w:r w:rsidRPr="009E7B8B">
              <w:rPr>
                <w:b/>
              </w:rPr>
              <w:t>Reference</w:t>
            </w:r>
          </w:p>
        </w:tc>
        <w:tc>
          <w:tcPr>
            <w:tcW w:w="2291" w:type="dxa"/>
            <w:shd w:val="clear" w:color="auto" w:fill="A6A6A6"/>
          </w:tcPr>
          <w:p w14:paraId="6644D49F" w14:textId="77777777" w:rsidR="00D11B8A" w:rsidRPr="009E7B8B" w:rsidRDefault="006E0D75">
            <w:pPr>
              <w:pStyle w:val="TableParagraph"/>
              <w:spacing w:before="4"/>
              <w:ind w:left="109"/>
              <w:rPr>
                <w:b/>
              </w:rPr>
            </w:pPr>
            <w:r w:rsidRPr="009E7B8B">
              <w:rPr>
                <w:b/>
              </w:rPr>
              <w:t>Prepared by</w:t>
            </w:r>
          </w:p>
        </w:tc>
      </w:tr>
      <w:tr w:rsidR="00D11B8A" w:rsidRPr="009E7B8B" w14:paraId="7C6848F8" w14:textId="77777777" w:rsidTr="00811717">
        <w:trPr>
          <w:trHeight w:val="705"/>
        </w:trPr>
        <w:tc>
          <w:tcPr>
            <w:tcW w:w="3157" w:type="dxa"/>
          </w:tcPr>
          <w:p w14:paraId="33961CE4" w14:textId="77777777" w:rsidR="00D11B8A" w:rsidRPr="009E7B8B" w:rsidRDefault="006E0D75">
            <w:pPr>
              <w:pStyle w:val="TableParagraph"/>
              <w:spacing w:line="256" w:lineRule="auto"/>
              <w:ind w:right="363"/>
            </w:pPr>
            <w:r w:rsidRPr="009E7B8B">
              <w:t>Arboricultural Development Impact Assessment Report</w:t>
            </w:r>
          </w:p>
        </w:tc>
        <w:tc>
          <w:tcPr>
            <w:tcW w:w="1813" w:type="dxa"/>
          </w:tcPr>
          <w:p w14:paraId="20DF2E92" w14:textId="77777777" w:rsidR="00D11B8A" w:rsidRPr="009E7B8B" w:rsidRDefault="006E0D75">
            <w:pPr>
              <w:pStyle w:val="TableParagraph"/>
              <w:ind w:left="109"/>
            </w:pPr>
            <w:r w:rsidRPr="009E7B8B">
              <w:t>22 November</w:t>
            </w:r>
          </w:p>
          <w:p w14:paraId="2D0A656A" w14:textId="77777777" w:rsidR="00D11B8A" w:rsidRPr="009E7B8B" w:rsidRDefault="006E0D75">
            <w:pPr>
              <w:pStyle w:val="TableParagraph"/>
              <w:spacing w:before="17"/>
              <w:ind w:left="109"/>
            </w:pPr>
            <w:r w:rsidRPr="009E7B8B">
              <w:t>2019</w:t>
            </w:r>
          </w:p>
        </w:tc>
        <w:tc>
          <w:tcPr>
            <w:tcW w:w="2384" w:type="dxa"/>
          </w:tcPr>
          <w:p w14:paraId="02E16D33" w14:textId="77777777" w:rsidR="00D11B8A" w:rsidRPr="009E7B8B" w:rsidRDefault="006E0D75">
            <w:pPr>
              <w:pStyle w:val="TableParagraph"/>
              <w:ind w:left="109"/>
            </w:pPr>
            <w:r w:rsidRPr="009E7B8B">
              <w:t>N/A</w:t>
            </w:r>
          </w:p>
        </w:tc>
        <w:tc>
          <w:tcPr>
            <w:tcW w:w="2291" w:type="dxa"/>
          </w:tcPr>
          <w:p w14:paraId="1D270144" w14:textId="77777777" w:rsidR="00D11B8A" w:rsidRPr="009E7B8B" w:rsidRDefault="006E0D75">
            <w:pPr>
              <w:pStyle w:val="TableParagraph"/>
              <w:spacing w:line="256" w:lineRule="auto"/>
              <w:ind w:left="109" w:right="941"/>
            </w:pPr>
            <w:r w:rsidRPr="009E7B8B">
              <w:t>Birds Tree Consultancy</w:t>
            </w:r>
          </w:p>
        </w:tc>
      </w:tr>
      <w:tr w:rsidR="00D11B8A" w:rsidRPr="009E7B8B" w14:paraId="74BBD958" w14:textId="77777777" w:rsidTr="00811717">
        <w:trPr>
          <w:trHeight w:val="705"/>
        </w:trPr>
        <w:tc>
          <w:tcPr>
            <w:tcW w:w="3157" w:type="dxa"/>
          </w:tcPr>
          <w:p w14:paraId="47C45CF0" w14:textId="77777777" w:rsidR="00D11B8A" w:rsidRPr="009E7B8B" w:rsidRDefault="006E0D75">
            <w:pPr>
              <w:pStyle w:val="TableParagraph"/>
              <w:spacing w:line="261" w:lineRule="auto"/>
              <w:ind w:right="436"/>
            </w:pPr>
            <w:r w:rsidRPr="009E7B8B">
              <w:t>Construction Management Plan</w:t>
            </w:r>
          </w:p>
        </w:tc>
        <w:tc>
          <w:tcPr>
            <w:tcW w:w="1813" w:type="dxa"/>
          </w:tcPr>
          <w:p w14:paraId="4A3D3DED" w14:textId="77777777" w:rsidR="00D11B8A" w:rsidRPr="009E7B8B" w:rsidRDefault="006E0D75">
            <w:pPr>
              <w:pStyle w:val="TableParagraph"/>
              <w:ind w:left="109"/>
              <w:rPr>
                <w:strike/>
              </w:rPr>
            </w:pPr>
            <w:r w:rsidRPr="009E7B8B">
              <w:rPr>
                <w:strike/>
              </w:rPr>
              <w:t>30 March 2020</w:t>
            </w:r>
          </w:p>
          <w:p w14:paraId="532E2CFE" w14:textId="4C263677" w:rsidR="00F34E0E" w:rsidRPr="009E7B8B" w:rsidRDefault="00F34E0E">
            <w:pPr>
              <w:pStyle w:val="TableParagraph"/>
              <w:ind w:left="109"/>
              <w:rPr>
                <w:strike/>
              </w:rPr>
            </w:pPr>
            <w:r w:rsidRPr="009E7B8B">
              <w:rPr>
                <w:color w:val="FF0000"/>
              </w:rPr>
              <w:t>1 September 2020</w:t>
            </w:r>
          </w:p>
        </w:tc>
        <w:tc>
          <w:tcPr>
            <w:tcW w:w="2384" w:type="dxa"/>
          </w:tcPr>
          <w:p w14:paraId="2D80E2E4" w14:textId="77777777" w:rsidR="00D11B8A" w:rsidRPr="009E7B8B" w:rsidRDefault="006E0D75">
            <w:pPr>
              <w:pStyle w:val="TableParagraph"/>
              <w:ind w:left="109"/>
            </w:pPr>
            <w:r w:rsidRPr="009E7B8B">
              <w:t>43144-1</w:t>
            </w:r>
          </w:p>
        </w:tc>
        <w:tc>
          <w:tcPr>
            <w:tcW w:w="2291" w:type="dxa"/>
          </w:tcPr>
          <w:p w14:paraId="448D1DC5" w14:textId="77777777" w:rsidR="00D11B8A" w:rsidRPr="009E7B8B" w:rsidRDefault="006E0D75">
            <w:pPr>
              <w:pStyle w:val="TableParagraph"/>
              <w:spacing w:line="261" w:lineRule="auto"/>
              <w:ind w:left="109" w:right="440"/>
            </w:pPr>
            <w:r w:rsidRPr="009E7B8B">
              <w:t>Wood and Grieve Engineers</w:t>
            </w:r>
          </w:p>
        </w:tc>
      </w:tr>
      <w:tr w:rsidR="00D11B8A" w:rsidRPr="009E7B8B" w14:paraId="77B0454A" w14:textId="77777777" w:rsidTr="00811717">
        <w:trPr>
          <w:trHeight w:val="705"/>
        </w:trPr>
        <w:tc>
          <w:tcPr>
            <w:tcW w:w="3157" w:type="dxa"/>
          </w:tcPr>
          <w:p w14:paraId="658DE972" w14:textId="77777777" w:rsidR="00D11B8A" w:rsidRPr="009E7B8B" w:rsidRDefault="006E0D75">
            <w:pPr>
              <w:pStyle w:val="TableParagraph"/>
              <w:spacing w:line="261" w:lineRule="auto"/>
              <w:ind w:right="302"/>
            </w:pPr>
            <w:r w:rsidRPr="009E7B8B">
              <w:t>Construction Noise and Vibration Management Plan</w:t>
            </w:r>
          </w:p>
        </w:tc>
        <w:tc>
          <w:tcPr>
            <w:tcW w:w="1813" w:type="dxa"/>
          </w:tcPr>
          <w:p w14:paraId="4D35BB66" w14:textId="77777777" w:rsidR="00D11B8A" w:rsidRPr="009E7B8B" w:rsidRDefault="006E0D75">
            <w:pPr>
              <w:pStyle w:val="TableParagraph"/>
              <w:ind w:left="109"/>
              <w:rPr>
                <w:strike/>
              </w:rPr>
            </w:pPr>
            <w:r w:rsidRPr="009E7B8B">
              <w:rPr>
                <w:strike/>
              </w:rPr>
              <w:t>8 April 2020</w:t>
            </w:r>
          </w:p>
          <w:p w14:paraId="1041AA96" w14:textId="57E53F8F" w:rsidR="00F34E0E" w:rsidRPr="009E7B8B" w:rsidRDefault="00F34E0E">
            <w:pPr>
              <w:pStyle w:val="TableParagraph"/>
              <w:ind w:left="109"/>
            </w:pPr>
            <w:r w:rsidRPr="009E7B8B">
              <w:rPr>
                <w:color w:val="FF0000"/>
              </w:rPr>
              <w:t>16 September 2020</w:t>
            </w:r>
          </w:p>
        </w:tc>
        <w:tc>
          <w:tcPr>
            <w:tcW w:w="2384" w:type="dxa"/>
          </w:tcPr>
          <w:p w14:paraId="4239ECBF" w14:textId="77777777" w:rsidR="00D11B8A" w:rsidRPr="009E7B8B" w:rsidRDefault="006E0D75">
            <w:pPr>
              <w:pStyle w:val="TableParagraph"/>
              <w:ind w:left="109"/>
            </w:pPr>
            <w:r w:rsidRPr="009E7B8B">
              <w:t>43144-1</w:t>
            </w:r>
          </w:p>
        </w:tc>
        <w:tc>
          <w:tcPr>
            <w:tcW w:w="2291" w:type="dxa"/>
          </w:tcPr>
          <w:p w14:paraId="433C3454" w14:textId="77777777" w:rsidR="00D11B8A" w:rsidRPr="009E7B8B" w:rsidRDefault="006E0D75">
            <w:pPr>
              <w:pStyle w:val="TableParagraph"/>
              <w:spacing w:line="261" w:lineRule="auto"/>
              <w:ind w:left="109" w:right="440"/>
            </w:pPr>
            <w:r w:rsidRPr="009E7B8B">
              <w:t>Wood and Grieve Engineers</w:t>
            </w:r>
          </w:p>
        </w:tc>
      </w:tr>
      <w:tr w:rsidR="00D11B8A" w:rsidRPr="009E7B8B" w14:paraId="5B322D74" w14:textId="77777777" w:rsidTr="00811717">
        <w:trPr>
          <w:trHeight w:val="710"/>
        </w:trPr>
        <w:tc>
          <w:tcPr>
            <w:tcW w:w="3157" w:type="dxa"/>
          </w:tcPr>
          <w:p w14:paraId="405F32BA" w14:textId="77777777" w:rsidR="00D11B8A" w:rsidRPr="009E7B8B" w:rsidRDefault="006E0D75">
            <w:pPr>
              <w:pStyle w:val="TableParagraph"/>
              <w:spacing w:line="261" w:lineRule="auto"/>
              <w:ind w:right="473"/>
            </w:pPr>
            <w:r w:rsidRPr="009E7B8B">
              <w:t>Contamination, Ecological and Flood Report</w:t>
            </w:r>
          </w:p>
        </w:tc>
        <w:tc>
          <w:tcPr>
            <w:tcW w:w="1813" w:type="dxa"/>
          </w:tcPr>
          <w:p w14:paraId="1F29D361" w14:textId="77777777" w:rsidR="00D11B8A" w:rsidRPr="009E7B8B" w:rsidRDefault="006E0D75">
            <w:pPr>
              <w:pStyle w:val="TableParagraph"/>
              <w:ind w:left="109"/>
            </w:pPr>
            <w:r w:rsidRPr="009E7B8B">
              <w:t>29 November</w:t>
            </w:r>
          </w:p>
          <w:p w14:paraId="229EE07F" w14:textId="77777777" w:rsidR="00D11B8A" w:rsidRPr="009E7B8B" w:rsidRDefault="006E0D75">
            <w:pPr>
              <w:pStyle w:val="TableParagraph"/>
              <w:spacing w:before="22"/>
              <w:ind w:left="109"/>
            </w:pPr>
            <w:r w:rsidRPr="009E7B8B">
              <w:t>2019</w:t>
            </w:r>
          </w:p>
        </w:tc>
        <w:tc>
          <w:tcPr>
            <w:tcW w:w="2384" w:type="dxa"/>
          </w:tcPr>
          <w:p w14:paraId="44171AB7" w14:textId="77777777" w:rsidR="00D11B8A" w:rsidRPr="009E7B8B" w:rsidRDefault="006E0D75">
            <w:pPr>
              <w:pStyle w:val="TableParagraph"/>
              <w:ind w:left="109"/>
            </w:pPr>
            <w:r w:rsidRPr="009E7B8B">
              <w:t>AWE200116</w:t>
            </w:r>
          </w:p>
        </w:tc>
        <w:tc>
          <w:tcPr>
            <w:tcW w:w="2291" w:type="dxa"/>
          </w:tcPr>
          <w:p w14:paraId="4568A942" w14:textId="77777777" w:rsidR="00D11B8A" w:rsidRPr="009E7B8B" w:rsidRDefault="006E0D75">
            <w:pPr>
              <w:pStyle w:val="TableParagraph"/>
              <w:ind w:left="109"/>
            </w:pPr>
            <w:r w:rsidRPr="009E7B8B">
              <w:t>Cardno</w:t>
            </w:r>
          </w:p>
        </w:tc>
      </w:tr>
      <w:tr w:rsidR="00D11B8A" w:rsidRPr="009E7B8B" w14:paraId="001EC936" w14:textId="77777777" w:rsidTr="00811717">
        <w:trPr>
          <w:trHeight w:val="705"/>
        </w:trPr>
        <w:tc>
          <w:tcPr>
            <w:tcW w:w="3157" w:type="dxa"/>
          </w:tcPr>
          <w:p w14:paraId="2F06AB3C" w14:textId="77777777" w:rsidR="00D11B8A" w:rsidRPr="009E7B8B" w:rsidRDefault="006E0D75">
            <w:pPr>
              <w:pStyle w:val="TableParagraph"/>
              <w:spacing w:line="256" w:lineRule="auto"/>
              <w:ind w:right="791"/>
            </w:pPr>
            <w:r w:rsidRPr="009E7B8B">
              <w:t>Destructive Hazardous Building Report</w:t>
            </w:r>
          </w:p>
        </w:tc>
        <w:tc>
          <w:tcPr>
            <w:tcW w:w="1813" w:type="dxa"/>
          </w:tcPr>
          <w:p w14:paraId="2DE3EC72" w14:textId="77777777" w:rsidR="00D11B8A" w:rsidRPr="009E7B8B" w:rsidRDefault="006E0D75">
            <w:pPr>
              <w:pStyle w:val="TableParagraph"/>
              <w:spacing w:line="256" w:lineRule="auto"/>
              <w:ind w:left="109" w:right="587"/>
            </w:pPr>
            <w:r w:rsidRPr="009E7B8B">
              <w:t>November 2019</w:t>
            </w:r>
          </w:p>
        </w:tc>
        <w:tc>
          <w:tcPr>
            <w:tcW w:w="2384" w:type="dxa"/>
          </w:tcPr>
          <w:p w14:paraId="1BF2AE7A" w14:textId="77777777" w:rsidR="00D11B8A" w:rsidRPr="009E7B8B" w:rsidRDefault="006E0D75">
            <w:pPr>
              <w:pStyle w:val="TableParagraph"/>
              <w:ind w:left="109"/>
            </w:pPr>
            <w:r w:rsidRPr="009E7B8B">
              <w:t>60760</w:t>
            </w:r>
          </w:p>
        </w:tc>
        <w:tc>
          <w:tcPr>
            <w:tcW w:w="2291" w:type="dxa"/>
          </w:tcPr>
          <w:p w14:paraId="481C48B9" w14:textId="77777777" w:rsidR="00D11B8A" w:rsidRPr="009E7B8B" w:rsidRDefault="006E0D75">
            <w:pPr>
              <w:pStyle w:val="TableParagraph"/>
              <w:ind w:left="109"/>
            </w:pPr>
            <w:r w:rsidRPr="009E7B8B">
              <w:t>Prensa</w:t>
            </w:r>
          </w:p>
        </w:tc>
      </w:tr>
      <w:tr w:rsidR="00D11B8A" w:rsidRPr="009E7B8B" w14:paraId="3B972789" w14:textId="77777777" w:rsidTr="00811717">
        <w:trPr>
          <w:trHeight w:val="980"/>
        </w:trPr>
        <w:tc>
          <w:tcPr>
            <w:tcW w:w="3157" w:type="dxa"/>
          </w:tcPr>
          <w:p w14:paraId="3819D497" w14:textId="77777777" w:rsidR="00D11B8A" w:rsidRPr="009E7B8B" w:rsidRDefault="006E0D75">
            <w:pPr>
              <w:pStyle w:val="TableParagraph"/>
              <w:spacing w:line="259" w:lineRule="auto"/>
              <w:ind w:right="314"/>
            </w:pPr>
            <w:r w:rsidRPr="009E7B8B">
              <w:t>Geotechnical and Environmental Investigation Report</w:t>
            </w:r>
          </w:p>
        </w:tc>
        <w:tc>
          <w:tcPr>
            <w:tcW w:w="1813" w:type="dxa"/>
          </w:tcPr>
          <w:p w14:paraId="75598626" w14:textId="77777777" w:rsidR="00D11B8A" w:rsidRPr="009E7B8B" w:rsidRDefault="006E0D75">
            <w:pPr>
              <w:pStyle w:val="TableParagraph"/>
              <w:ind w:left="109"/>
              <w:rPr>
                <w:strike/>
              </w:rPr>
            </w:pPr>
            <w:r w:rsidRPr="009E7B8B">
              <w:rPr>
                <w:strike/>
              </w:rPr>
              <w:t>28/11/2019</w:t>
            </w:r>
          </w:p>
          <w:p w14:paraId="51FD72A2" w14:textId="221450CF" w:rsidR="00F34E0E" w:rsidRPr="009E7B8B" w:rsidRDefault="00F34E0E">
            <w:pPr>
              <w:pStyle w:val="TableParagraph"/>
              <w:ind w:left="109"/>
            </w:pPr>
            <w:r w:rsidRPr="009E7B8B">
              <w:rPr>
                <w:color w:val="FF0000"/>
              </w:rPr>
              <w:t>9 September 2020</w:t>
            </w:r>
          </w:p>
        </w:tc>
        <w:tc>
          <w:tcPr>
            <w:tcW w:w="2384" w:type="dxa"/>
          </w:tcPr>
          <w:p w14:paraId="0323878C" w14:textId="77777777" w:rsidR="00D11B8A" w:rsidRPr="009E7B8B" w:rsidRDefault="006E0D75">
            <w:pPr>
              <w:pStyle w:val="TableParagraph"/>
              <w:ind w:left="109"/>
            </w:pPr>
            <w:r w:rsidRPr="009E7B8B">
              <w:t>19125312-001-R-</w:t>
            </w:r>
          </w:p>
          <w:p w14:paraId="0513BF69" w14:textId="2C16140D" w:rsidR="00D11B8A" w:rsidRPr="009E7B8B" w:rsidRDefault="006E0D75">
            <w:pPr>
              <w:pStyle w:val="TableParagraph"/>
              <w:spacing w:before="17"/>
              <w:ind w:left="109"/>
            </w:pPr>
            <w:r w:rsidRPr="009E7B8B">
              <w:rPr>
                <w:color w:val="FF0000"/>
              </w:rPr>
              <w:t>Rev</w:t>
            </w:r>
            <w:r w:rsidR="005D5761" w:rsidRPr="009E7B8B">
              <w:rPr>
                <w:color w:val="FF0000"/>
              </w:rPr>
              <w:t>5</w:t>
            </w:r>
            <w:r w:rsidR="005D5761" w:rsidRPr="009E7B8B">
              <w:t xml:space="preserve"> </w:t>
            </w:r>
            <w:r w:rsidRPr="009E7B8B">
              <w:rPr>
                <w:strike/>
              </w:rPr>
              <w:t>2</w:t>
            </w:r>
          </w:p>
        </w:tc>
        <w:tc>
          <w:tcPr>
            <w:tcW w:w="2291" w:type="dxa"/>
          </w:tcPr>
          <w:p w14:paraId="61A2BF70" w14:textId="77777777" w:rsidR="00D11B8A" w:rsidRPr="009E7B8B" w:rsidRDefault="006E0D75">
            <w:pPr>
              <w:pStyle w:val="TableParagraph"/>
              <w:ind w:left="109"/>
            </w:pPr>
            <w:r w:rsidRPr="009E7B8B">
              <w:t>Golder</w:t>
            </w:r>
          </w:p>
        </w:tc>
      </w:tr>
      <w:tr w:rsidR="00F34E0E" w:rsidRPr="009E7B8B" w14:paraId="14322792" w14:textId="77777777" w:rsidTr="00811717">
        <w:trPr>
          <w:trHeight w:val="980"/>
        </w:trPr>
        <w:tc>
          <w:tcPr>
            <w:tcW w:w="3157" w:type="dxa"/>
          </w:tcPr>
          <w:p w14:paraId="59BB4DAD" w14:textId="65C0A978" w:rsidR="00F34E0E" w:rsidRPr="009E7B8B" w:rsidRDefault="00F34E0E">
            <w:pPr>
              <w:pStyle w:val="TableParagraph"/>
              <w:spacing w:line="259" w:lineRule="auto"/>
              <w:ind w:right="314"/>
              <w:rPr>
                <w:color w:val="FF0000"/>
              </w:rPr>
            </w:pPr>
            <w:r w:rsidRPr="009E7B8B">
              <w:rPr>
                <w:color w:val="FF0000"/>
              </w:rPr>
              <w:t>Geotechnical and Environmental Investigation Cover Letter</w:t>
            </w:r>
          </w:p>
        </w:tc>
        <w:tc>
          <w:tcPr>
            <w:tcW w:w="1813" w:type="dxa"/>
          </w:tcPr>
          <w:p w14:paraId="019FCC47" w14:textId="2567A01E" w:rsidR="00F34E0E" w:rsidRPr="009E7B8B" w:rsidRDefault="00F34E0E">
            <w:pPr>
              <w:pStyle w:val="TableParagraph"/>
              <w:ind w:left="109"/>
              <w:rPr>
                <w:strike/>
              </w:rPr>
            </w:pPr>
            <w:r w:rsidRPr="009E7B8B">
              <w:rPr>
                <w:color w:val="FF0000"/>
              </w:rPr>
              <w:t>11 September 2020</w:t>
            </w:r>
          </w:p>
        </w:tc>
        <w:tc>
          <w:tcPr>
            <w:tcW w:w="2384" w:type="dxa"/>
          </w:tcPr>
          <w:p w14:paraId="6A6C7EE1" w14:textId="0DB3A783" w:rsidR="00F34E0E" w:rsidRPr="009E7B8B" w:rsidRDefault="00F34E0E">
            <w:pPr>
              <w:pStyle w:val="TableParagraph"/>
              <w:ind w:left="109"/>
            </w:pPr>
            <w:r w:rsidRPr="009E7B8B">
              <w:rPr>
                <w:color w:val="FF0000"/>
              </w:rPr>
              <w:t>19125312-006-L-Rev0</w:t>
            </w:r>
          </w:p>
        </w:tc>
        <w:tc>
          <w:tcPr>
            <w:tcW w:w="2291" w:type="dxa"/>
          </w:tcPr>
          <w:p w14:paraId="5F4C7BB1" w14:textId="153CF027" w:rsidR="00F34E0E" w:rsidRPr="009E7B8B" w:rsidRDefault="00F34E0E">
            <w:pPr>
              <w:pStyle w:val="TableParagraph"/>
              <w:ind w:left="109"/>
            </w:pPr>
            <w:r w:rsidRPr="009E7B8B">
              <w:rPr>
                <w:color w:val="FF0000"/>
              </w:rPr>
              <w:t>Golder</w:t>
            </w:r>
          </w:p>
        </w:tc>
      </w:tr>
      <w:tr w:rsidR="00D11B8A" w:rsidRPr="009E7B8B" w14:paraId="21771772" w14:textId="77777777" w:rsidTr="00811717">
        <w:trPr>
          <w:trHeight w:val="705"/>
        </w:trPr>
        <w:tc>
          <w:tcPr>
            <w:tcW w:w="3157" w:type="dxa"/>
          </w:tcPr>
          <w:p w14:paraId="30D486FD" w14:textId="77777777" w:rsidR="00D11B8A" w:rsidRPr="009E7B8B" w:rsidRDefault="006E0D75">
            <w:pPr>
              <w:pStyle w:val="TableParagraph"/>
            </w:pPr>
            <w:r w:rsidRPr="009E7B8B">
              <w:t>Heritage Impact Statement</w:t>
            </w:r>
          </w:p>
        </w:tc>
        <w:tc>
          <w:tcPr>
            <w:tcW w:w="1813" w:type="dxa"/>
          </w:tcPr>
          <w:p w14:paraId="644B780B" w14:textId="77777777" w:rsidR="00D11B8A" w:rsidRPr="009E7B8B" w:rsidRDefault="006E0D75">
            <w:pPr>
              <w:pStyle w:val="TableParagraph"/>
              <w:ind w:left="109"/>
            </w:pPr>
            <w:r w:rsidRPr="009E7B8B">
              <w:t>10 December</w:t>
            </w:r>
          </w:p>
          <w:p w14:paraId="3E49198F" w14:textId="77777777" w:rsidR="00D11B8A" w:rsidRPr="009E7B8B" w:rsidRDefault="006E0D75">
            <w:pPr>
              <w:pStyle w:val="TableParagraph"/>
              <w:spacing w:before="17"/>
              <w:ind w:left="109"/>
            </w:pPr>
            <w:r w:rsidRPr="009E7B8B">
              <w:t>2019</w:t>
            </w:r>
          </w:p>
        </w:tc>
        <w:tc>
          <w:tcPr>
            <w:tcW w:w="2384" w:type="dxa"/>
          </w:tcPr>
          <w:p w14:paraId="15665B71" w14:textId="77777777" w:rsidR="00D11B8A" w:rsidRPr="009E7B8B" w:rsidRDefault="006E0D75">
            <w:pPr>
              <w:pStyle w:val="TableParagraph"/>
              <w:ind w:left="109"/>
            </w:pPr>
            <w:r w:rsidRPr="009E7B8B">
              <w:t>N/A</w:t>
            </w:r>
          </w:p>
        </w:tc>
        <w:tc>
          <w:tcPr>
            <w:tcW w:w="2291" w:type="dxa"/>
          </w:tcPr>
          <w:p w14:paraId="12CEC563" w14:textId="77777777" w:rsidR="00D11B8A" w:rsidRPr="009E7B8B" w:rsidRDefault="006E0D75">
            <w:pPr>
              <w:pStyle w:val="TableParagraph"/>
              <w:spacing w:line="256" w:lineRule="auto"/>
              <w:ind w:left="109" w:right="305"/>
            </w:pPr>
            <w:r w:rsidRPr="009E7B8B">
              <w:t>NBRS Architecture Heritage</w:t>
            </w:r>
          </w:p>
        </w:tc>
      </w:tr>
      <w:tr w:rsidR="00374093" w:rsidRPr="009E7B8B" w14:paraId="651527F9" w14:textId="77777777" w:rsidTr="00811717">
        <w:trPr>
          <w:trHeight w:val="705"/>
        </w:trPr>
        <w:tc>
          <w:tcPr>
            <w:tcW w:w="3157" w:type="dxa"/>
          </w:tcPr>
          <w:p w14:paraId="4D935340" w14:textId="4D46AAA1" w:rsidR="00374093" w:rsidRPr="009E7B8B" w:rsidRDefault="00374093" w:rsidP="00374093">
            <w:pPr>
              <w:pStyle w:val="TableParagraph"/>
            </w:pPr>
            <w:r w:rsidRPr="009E7B8B">
              <w:t>Addendum to Heritage Impact Statement</w:t>
            </w:r>
          </w:p>
        </w:tc>
        <w:tc>
          <w:tcPr>
            <w:tcW w:w="1813" w:type="dxa"/>
          </w:tcPr>
          <w:p w14:paraId="27ED90AC" w14:textId="2B0CC8FE" w:rsidR="00374093" w:rsidRPr="009E7B8B" w:rsidRDefault="00374093" w:rsidP="00374093">
            <w:pPr>
              <w:pStyle w:val="TableParagraph"/>
              <w:ind w:left="109"/>
            </w:pPr>
            <w:r w:rsidRPr="009E7B8B">
              <w:t>9 September 2020</w:t>
            </w:r>
          </w:p>
        </w:tc>
        <w:tc>
          <w:tcPr>
            <w:tcW w:w="2384" w:type="dxa"/>
          </w:tcPr>
          <w:p w14:paraId="5FD3E8D4" w14:textId="24877E55" w:rsidR="00374093" w:rsidRPr="009E7B8B" w:rsidRDefault="00374093" w:rsidP="00374093">
            <w:pPr>
              <w:pStyle w:val="TableParagraph"/>
              <w:ind w:left="109"/>
            </w:pPr>
            <w:r w:rsidRPr="009E7B8B">
              <w:t>N/A</w:t>
            </w:r>
          </w:p>
        </w:tc>
        <w:tc>
          <w:tcPr>
            <w:tcW w:w="2291" w:type="dxa"/>
          </w:tcPr>
          <w:p w14:paraId="5F97FEC1" w14:textId="7D065658" w:rsidR="00374093" w:rsidRPr="009E7B8B" w:rsidRDefault="00374093" w:rsidP="00374093">
            <w:pPr>
              <w:pStyle w:val="TableParagraph"/>
              <w:spacing w:line="256" w:lineRule="auto"/>
              <w:ind w:left="109" w:right="305"/>
            </w:pPr>
            <w:r w:rsidRPr="009E7B8B">
              <w:t>NBRS Architecture Heritage</w:t>
            </w:r>
          </w:p>
        </w:tc>
      </w:tr>
      <w:tr w:rsidR="00374093" w:rsidRPr="009E7B8B" w14:paraId="18246141" w14:textId="77777777" w:rsidTr="00811717">
        <w:trPr>
          <w:trHeight w:val="705"/>
        </w:trPr>
        <w:tc>
          <w:tcPr>
            <w:tcW w:w="3157" w:type="dxa"/>
          </w:tcPr>
          <w:p w14:paraId="70CB37E5" w14:textId="77777777" w:rsidR="00374093" w:rsidRPr="009E7B8B" w:rsidRDefault="00374093" w:rsidP="00374093">
            <w:pPr>
              <w:pStyle w:val="TableParagraph"/>
              <w:spacing w:line="256" w:lineRule="auto"/>
              <w:ind w:right="608"/>
            </w:pPr>
            <w:r w:rsidRPr="009E7B8B">
              <w:lastRenderedPageBreak/>
              <w:t>Historical Archaeological Assessment</w:t>
            </w:r>
          </w:p>
        </w:tc>
        <w:tc>
          <w:tcPr>
            <w:tcW w:w="1813" w:type="dxa"/>
          </w:tcPr>
          <w:p w14:paraId="3F2C30F8" w14:textId="77777777" w:rsidR="00374093" w:rsidRPr="009E7B8B" w:rsidRDefault="00374093" w:rsidP="00374093">
            <w:pPr>
              <w:pStyle w:val="TableParagraph"/>
              <w:spacing w:line="256" w:lineRule="auto"/>
              <w:ind w:left="109" w:right="587"/>
            </w:pPr>
            <w:r w:rsidRPr="009E7B8B">
              <w:t>November 2019</w:t>
            </w:r>
          </w:p>
        </w:tc>
        <w:tc>
          <w:tcPr>
            <w:tcW w:w="2384" w:type="dxa"/>
          </w:tcPr>
          <w:p w14:paraId="1D5F7FC6" w14:textId="77777777" w:rsidR="00374093" w:rsidRPr="009E7B8B" w:rsidRDefault="00374093" w:rsidP="00374093">
            <w:pPr>
              <w:pStyle w:val="TableParagraph"/>
              <w:ind w:left="109"/>
            </w:pPr>
            <w:r w:rsidRPr="009E7B8B">
              <w:t>20190408</w:t>
            </w:r>
          </w:p>
        </w:tc>
        <w:tc>
          <w:tcPr>
            <w:tcW w:w="2291" w:type="dxa"/>
          </w:tcPr>
          <w:p w14:paraId="73B5950F" w14:textId="77777777" w:rsidR="00374093" w:rsidRPr="009E7B8B" w:rsidRDefault="00374093" w:rsidP="00374093">
            <w:pPr>
              <w:pStyle w:val="TableParagraph"/>
              <w:ind w:left="109"/>
            </w:pPr>
            <w:r w:rsidRPr="009E7B8B">
              <w:t>Extent</w:t>
            </w:r>
          </w:p>
        </w:tc>
      </w:tr>
      <w:tr w:rsidR="00374093" w:rsidRPr="009E7B8B" w14:paraId="11BB08B6" w14:textId="77777777" w:rsidTr="00811717">
        <w:trPr>
          <w:trHeight w:val="705"/>
        </w:trPr>
        <w:tc>
          <w:tcPr>
            <w:tcW w:w="3157" w:type="dxa"/>
          </w:tcPr>
          <w:p w14:paraId="39170978" w14:textId="1FFA8C6A" w:rsidR="00374093" w:rsidRPr="009E7B8B" w:rsidRDefault="00374093" w:rsidP="00374093">
            <w:pPr>
              <w:pStyle w:val="TableParagraph"/>
              <w:spacing w:line="256" w:lineRule="auto"/>
              <w:ind w:right="608"/>
            </w:pPr>
            <w:r w:rsidRPr="009E7B8B">
              <w:rPr>
                <w:color w:val="FF0000"/>
              </w:rPr>
              <w:t>Historical Archaeological Assessment Cover Letter</w:t>
            </w:r>
          </w:p>
        </w:tc>
        <w:tc>
          <w:tcPr>
            <w:tcW w:w="1813" w:type="dxa"/>
          </w:tcPr>
          <w:p w14:paraId="43D30321" w14:textId="49B61771" w:rsidR="00374093" w:rsidRPr="009E7B8B" w:rsidRDefault="00374093" w:rsidP="00374093">
            <w:pPr>
              <w:pStyle w:val="TableParagraph"/>
              <w:spacing w:line="256" w:lineRule="auto"/>
              <w:ind w:left="109" w:right="587"/>
            </w:pPr>
            <w:r w:rsidRPr="009E7B8B">
              <w:rPr>
                <w:color w:val="FF0000"/>
              </w:rPr>
              <w:t>08 September 20</w:t>
            </w:r>
            <w:r w:rsidR="00402576" w:rsidRPr="009E7B8B">
              <w:rPr>
                <w:color w:val="FF0000"/>
              </w:rPr>
              <w:t>20</w:t>
            </w:r>
          </w:p>
        </w:tc>
        <w:tc>
          <w:tcPr>
            <w:tcW w:w="2384" w:type="dxa"/>
          </w:tcPr>
          <w:p w14:paraId="112BEE38" w14:textId="0D6C8668" w:rsidR="00374093" w:rsidRPr="009E7B8B" w:rsidRDefault="00374093" w:rsidP="00374093">
            <w:pPr>
              <w:pStyle w:val="TableParagraph"/>
              <w:ind w:left="109"/>
            </w:pPr>
            <w:r w:rsidRPr="009E7B8B">
              <w:rPr>
                <w:color w:val="FF0000"/>
              </w:rPr>
              <w:t>N/A</w:t>
            </w:r>
          </w:p>
        </w:tc>
        <w:tc>
          <w:tcPr>
            <w:tcW w:w="2291" w:type="dxa"/>
          </w:tcPr>
          <w:p w14:paraId="5D5E9D07" w14:textId="557A0DB6" w:rsidR="00374093" w:rsidRPr="009E7B8B" w:rsidRDefault="00374093" w:rsidP="00374093">
            <w:pPr>
              <w:pStyle w:val="TableParagraph"/>
              <w:ind w:left="109"/>
            </w:pPr>
            <w:r w:rsidRPr="009E7B8B">
              <w:rPr>
                <w:color w:val="FF0000"/>
              </w:rPr>
              <w:t>Extent</w:t>
            </w:r>
          </w:p>
        </w:tc>
      </w:tr>
      <w:tr w:rsidR="00374093" w:rsidRPr="009E7B8B" w14:paraId="58123795" w14:textId="77777777" w:rsidTr="00811717">
        <w:trPr>
          <w:trHeight w:val="705"/>
        </w:trPr>
        <w:tc>
          <w:tcPr>
            <w:tcW w:w="3157" w:type="dxa"/>
          </w:tcPr>
          <w:p w14:paraId="3CD7E12F" w14:textId="49427D10" w:rsidR="00374093" w:rsidRPr="009E7B8B" w:rsidRDefault="00374093" w:rsidP="00374093">
            <w:pPr>
              <w:pStyle w:val="TableParagraph"/>
              <w:spacing w:line="256" w:lineRule="auto"/>
              <w:ind w:right="608"/>
            </w:pPr>
            <w:r w:rsidRPr="009E7B8B">
              <w:rPr>
                <w:color w:val="FF0000"/>
              </w:rPr>
              <w:t>Aboriginal Heritage Due Diligence Assessment</w:t>
            </w:r>
          </w:p>
        </w:tc>
        <w:tc>
          <w:tcPr>
            <w:tcW w:w="1813" w:type="dxa"/>
          </w:tcPr>
          <w:p w14:paraId="40E69CE5" w14:textId="16C4B431" w:rsidR="00374093" w:rsidRPr="009E7B8B" w:rsidRDefault="00374093" w:rsidP="00374093">
            <w:pPr>
              <w:pStyle w:val="TableParagraph"/>
              <w:spacing w:line="256" w:lineRule="auto"/>
              <w:ind w:left="109" w:right="587"/>
            </w:pPr>
            <w:r w:rsidRPr="009E7B8B">
              <w:rPr>
                <w:color w:val="FF0000"/>
              </w:rPr>
              <w:t>10 September 2020</w:t>
            </w:r>
          </w:p>
        </w:tc>
        <w:tc>
          <w:tcPr>
            <w:tcW w:w="2384" w:type="dxa"/>
          </w:tcPr>
          <w:p w14:paraId="6A1DC858" w14:textId="13418C6D" w:rsidR="00374093" w:rsidRPr="009E7B8B" w:rsidRDefault="00374093" w:rsidP="00374093">
            <w:pPr>
              <w:pStyle w:val="TableParagraph"/>
              <w:ind w:left="109"/>
            </w:pPr>
            <w:r w:rsidRPr="009E7B8B">
              <w:rPr>
                <w:color w:val="FF0000"/>
              </w:rPr>
              <w:t>N/A</w:t>
            </w:r>
          </w:p>
        </w:tc>
        <w:tc>
          <w:tcPr>
            <w:tcW w:w="2291" w:type="dxa"/>
          </w:tcPr>
          <w:p w14:paraId="139BB8EE" w14:textId="54B4F628" w:rsidR="00374093" w:rsidRPr="009E7B8B" w:rsidRDefault="00374093" w:rsidP="00374093">
            <w:pPr>
              <w:pStyle w:val="TableParagraph"/>
              <w:ind w:left="109"/>
            </w:pPr>
            <w:r w:rsidRPr="009E7B8B">
              <w:rPr>
                <w:color w:val="FF0000"/>
              </w:rPr>
              <w:t>Extent</w:t>
            </w:r>
          </w:p>
        </w:tc>
      </w:tr>
      <w:tr w:rsidR="00374093" w:rsidRPr="009E7B8B" w14:paraId="781E1BD8" w14:textId="77777777" w:rsidTr="00811717">
        <w:trPr>
          <w:trHeight w:val="980"/>
        </w:trPr>
        <w:tc>
          <w:tcPr>
            <w:tcW w:w="3157" w:type="dxa"/>
          </w:tcPr>
          <w:p w14:paraId="46B3B761" w14:textId="77777777" w:rsidR="00374093" w:rsidRPr="009E7B8B" w:rsidRDefault="00374093" w:rsidP="00374093">
            <w:pPr>
              <w:pStyle w:val="TableParagraph"/>
              <w:spacing w:line="259" w:lineRule="auto"/>
              <w:ind w:right="314"/>
            </w:pPr>
            <w:r w:rsidRPr="009E7B8B">
              <w:t>Geotechnical and Environmental Investigation Report</w:t>
            </w:r>
          </w:p>
        </w:tc>
        <w:tc>
          <w:tcPr>
            <w:tcW w:w="1813" w:type="dxa"/>
          </w:tcPr>
          <w:p w14:paraId="778EE9FD" w14:textId="77777777" w:rsidR="00374093" w:rsidRPr="009E7B8B" w:rsidRDefault="00374093" w:rsidP="00374093">
            <w:pPr>
              <w:pStyle w:val="TableParagraph"/>
              <w:ind w:left="109"/>
            </w:pPr>
            <w:r w:rsidRPr="009E7B8B">
              <w:t>28 November</w:t>
            </w:r>
          </w:p>
          <w:p w14:paraId="40B38260" w14:textId="77777777" w:rsidR="00374093" w:rsidRPr="009E7B8B" w:rsidRDefault="00374093" w:rsidP="00374093">
            <w:pPr>
              <w:pStyle w:val="TableParagraph"/>
              <w:spacing w:before="22"/>
              <w:ind w:left="109"/>
            </w:pPr>
            <w:r w:rsidRPr="009E7B8B">
              <w:t>2019</w:t>
            </w:r>
          </w:p>
        </w:tc>
        <w:tc>
          <w:tcPr>
            <w:tcW w:w="2384" w:type="dxa"/>
          </w:tcPr>
          <w:p w14:paraId="419D7344" w14:textId="77777777" w:rsidR="00374093" w:rsidRPr="009E7B8B" w:rsidRDefault="00374093" w:rsidP="00374093">
            <w:pPr>
              <w:pStyle w:val="TableParagraph"/>
              <w:ind w:left="109"/>
            </w:pPr>
            <w:r w:rsidRPr="009E7B8B">
              <w:t>19125312-001-R-</w:t>
            </w:r>
          </w:p>
          <w:p w14:paraId="505BE21A" w14:textId="77777777" w:rsidR="00374093" w:rsidRPr="009E7B8B" w:rsidRDefault="00374093" w:rsidP="00374093">
            <w:pPr>
              <w:pStyle w:val="TableParagraph"/>
              <w:spacing w:before="22"/>
              <w:ind w:left="109"/>
            </w:pPr>
            <w:r w:rsidRPr="009E7B8B">
              <w:t>Rev2</w:t>
            </w:r>
          </w:p>
        </w:tc>
        <w:tc>
          <w:tcPr>
            <w:tcW w:w="2291" w:type="dxa"/>
          </w:tcPr>
          <w:p w14:paraId="6FFDD696" w14:textId="77777777" w:rsidR="00374093" w:rsidRPr="009E7B8B" w:rsidRDefault="00374093" w:rsidP="00374093">
            <w:pPr>
              <w:pStyle w:val="TableParagraph"/>
              <w:ind w:left="109"/>
            </w:pPr>
            <w:r w:rsidRPr="009E7B8B">
              <w:t>Golder</w:t>
            </w:r>
          </w:p>
        </w:tc>
      </w:tr>
      <w:tr w:rsidR="00374093" w:rsidRPr="009E7B8B" w14:paraId="3E899358" w14:textId="77777777" w:rsidTr="00811717">
        <w:trPr>
          <w:trHeight w:val="705"/>
        </w:trPr>
        <w:tc>
          <w:tcPr>
            <w:tcW w:w="3157" w:type="dxa"/>
          </w:tcPr>
          <w:p w14:paraId="361F2847" w14:textId="77777777" w:rsidR="00374093" w:rsidRPr="009E7B8B" w:rsidRDefault="00374093" w:rsidP="00374093">
            <w:pPr>
              <w:pStyle w:val="TableParagraph"/>
              <w:spacing w:line="256" w:lineRule="auto"/>
              <w:ind w:right="571"/>
            </w:pPr>
            <w:r w:rsidRPr="009E7B8B">
              <w:t>Preliminary Geotechnical Assessment</w:t>
            </w:r>
          </w:p>
        </w:tc>
        <w:tc>
          <w:tcPr>
            <w:tcW w:w="1813" w:type="dxa"/>
          </w:tcPr>
          <w:p w14:paraId="6458FA8A" w14:textId="77777777" w:rsidR="00374093" w:rsidRPr="009E7B8B" w:rsidRDefault="00374093" w:rsidP="00374093">
            <w:pPr>
              <w:pStyle w:val="TableParagraph"/>
              <w:ind w:left="109"/>
            </w:pPr>
            <w:r w:rsidRPr="009E7B8B">
              <w:t>28 November</w:t>
            </w:r>
          </w:p>
          <w:p w14:paraId="44907CAA" w14:textId="77777777" w:rsidR="00374093" w:rsidRPr="009E7B8B" w:rsidRDefault="00374093" w:rsidP="00374093">
            <w:pPr>
              <w:pStyle w:val="TableParagraph"/>
              <w:spacing w:before="17"/>
              <w:ind w:left="109"/>
            </w:pPr>
            <w:r w:rsidRPr="009E7B8B">
              <w:t>2019</w:t>
            </w:r>
          </w:p>
        </w:tc>
        <w:tc>
          <w:tcPr>
            <w:tcW w:w="2384" w:type="dxa"/>
          </w:tcPr>
          <w:p w14:paraId="760B5B3F" w14:textId="77777777" w:rsidR="00374093" w:rsidRPr="009E7B8B" w:rsidRDefault="00374093" w:rsidP="00374093">
            <w:pPr>
              <w:pStyle w:val="TableParagraph"/>
              <w:ind w:left="109"/>
            </w:pPr>
            <w:r w:rsidRPr="009E7B8B">
              <w:t>19125312-002-L-Rev1</w:t>
            </w:r>
          </w:p>
        </w:tc>
        <w:tc>
          <w:tcPr>
            <w:tcW w:w="2291" w:type="dxa"/>
          </w:tcPr>
          <w:p w14:paraId="2CB889C2" w14:textId="77777777" w:rsidR="00374093" w:rsidRPr="009E7B8B" w:rsidRDefault="00374093" w:rsidP="00374093">
            <w:pPr>
              <w:pStyle w:val="TableParagraph"/>
              <w:ind w:left="109"/>
            </w:pPr>
            <w:r w:rsidRPr="009E7B8B">
              <w:t>Golder</w:t>
            </w:r>
          </w:p>
        </w:tc>
      </w:tr>
      <w:tr w:rsidR="00374093" w:rsidRPr="009E7B8B" w14:paraId="57520E7E" w14:textId="77777777" w:rsidTr="00811717">
        <w:trPr>
          <w:trHeight w:val="434"/>
        </w:trPr>
        <w:tc>
          <w:tcPr>
            <w:tcW w:w="3157" w:type="dxa"/>
          </w:tcPr>
          <w:p w14:paraId="3EE675D4" w14:textId="77777777" w:rsidR="00374093" w:rsidRPr="009E7B8B" w:rsidRDefault="00374093" w:rsidP="00374093">
            <w:pPr>
              <w:pStyle w:val="TableParagraph"/>
            </w:pPr>
            <w:r w:rsidRPr="009E7B8B">
              <w:t>Preliminary Site Investigation</w:t>
            </w:r>
          </w:p>
        </w:tc>
        <w:tc>
          <w:tcPr>
            <w:tcW w:w="1813" w:type="dxa"/>
          </w:tcPr>
          <w:p w14:paraId="2A431E35" w14:textId="77777777" w:rsidR="00374093" w:rsidRPr="009E7B8B" w:rsidRDefault="00374093" w:rsidP="00374093">
            <w:pPr>
              <w:pStyle w:val="TableParagraph"/>
              <w:ind w:left="109"/>
            </w:pPr>
            <w:r w:rsidRPr="009E7B8B">
              <w:t>April 2019</w:t>
            </w:r>
          </w:p>
        </w:tc>
        <w:tc>
          <w:tcPr>
            <w:tcW w:w="2384" w:type="dxa"/>
          </w:tcPr>
          <w:p w14:paraId="6BEAA913" w14:textId="77777777" w:rsidR="00374093" w:rsidRPr="009E7B8B" w:rsidRDefault="00374093" w:rsidP="00374093">
            <w:pPr>
              <w:pStyle w:val="TableParagraph"/>
              <w:ind w:left="109"/>
            </w:pPr>
            <w:r w:rsidRPr="009E7B8B">
              <w:t>85594.02</w:t>
            </w:r>
          </w:p>
        </w:tc>
        <w:tc>
          <w:tcPr>
            <w:tcW w:w="2291" w:type="dxa"/>
          </w:tcPr>
          <w:p w14:paraId="2465253B" w14:textId="77777777" w:rsidR="00374093" w:rsidRPr="009E7B8B" w:rsidRDefault="00374093" w:rsidP="00374093">
            <w:pPr>
              <w:pStyle w:val="TableParagraph"/>
              <w:ind w:left="109"/>
            </w:pPr>
            <w:r w:rsidRPr="009E7B8B">
              <w:t>Douglas Partners</w:t>
            </w:r>
          </w:p>
        </w:tc>
      </w:tr>
      <w:tr w:rsidR="00374093" w:rsidRPr="009E7B8B" w14:paraId="561A14BD" w14:textId="77777777" w:rsidTr="00811717">
        <w:trPr>
          <w:trHeight w:val="705"/>
        </w:trPr>
        <w:tc>
          <w:tcPr>
            <w:tcW w:w="3157" w:type="dxa"/>
          </w:tcPr>
          <w:p w14:paraId="0202CB3F" w14:textId="77777777" w:rsidR="00374093" w:rsidRPr="009E7B8B" w:rsidRDefault="00374093" w:rsidP="00374093">
            <w:pPr>
              <w:pStyle w:val="TableParagraph"/>
            </w:pPr>
            <w:r w:rsidRPr="009E7B8B">
              <w:t>Structural Notes</w:t>
            </w:r>
          </w:p>
        </w:tc>
        <w:tc>
          <w:tcPr>
            <w:tcW w:w="1813" w:type="dxa"/>
          </w:tcPr>
          <w:p w14:paraId="403BF0B3" w14:textId="77777777" w:rsidR="00374093" w:rsidRPr="009E7B8B" w:rsidRDefault="00374093" w:rsidP="00374093">
            <w:pPr>
              <w:pStyle w:val="TableParagraph"/>
              <w:ind w:left="109"/>
              <w:rPr>
                <w:strike/>
              </w:rPr>
            </w:pPr>
            <w:r w:rsidRPr="009E7B8B">
              <w:rPr>
                <w:strike/>
              </w:rPr>
              <w:t>1 November</w:t>
            </w:r>
          </w:p>
          <w:p w14:paraId="6D922480" w14:textId="77777777" w:rsidR="00374093" w:rsidRPr="009E7B8B" w:rsidRDefault="00374093" w:rsidP="00374093">
            <w:pPr>
              <w:pStyle w:val="TableParagraph"/>
              <w:spacing w:before="17"/>
              <w:ind w:left="109"/>
              <w:rPr>
                <w:strike/>
              </w:rPr>
            </w:pPr>
            <w:r w:rsidRPr="009E7B8B">
              <w:rPr>
                <w:strike/>
              </w:rPr>
              <w:t>2019</w:t>
            </w:r>
          </w:p>
          <w:p w14:paraId="568DE170" w14:textId="1A8F3E0F" w:rsidR="00374093" w:rsidRPr="009E7B8B" w:rsidRDefault="00374093" w:rsidP="00374093">
            <w:pPr>
              <w:pStyle w:val="TableParagraph"/>
              <w:spacing w:before="17"/>
              <w:ind w:left="109"/>
            </w:pPr>
            <w:r w:rsidRPr="009E7B8B">
              <w:rPr>
                <w:color w:val="FF0000"/>
              </w:rPr>
              <w:t>11 September 2020</w:t>
            </w:r>
          </w:p>
        </w:tc>
        <w:tc>
          <w:tcPr>
            <w:tcW w:w="2384" w:type="dxa"/>
          </w:tcPr>
          <w:p w14:paraId="6BF856F9" w14:textId="77777777" w:rsidR="00374093" w:rsidRPr="009E7B8B" w:rsidRDefault="00374093" w:rsidP="00374093">
            <w:pPr>
              <w:pStyle w:val="TableParagraph"/>
              <w:spacing w:line="256" w:lineRule="auto"/>
              <w:ind w:left="109" w:right="288"/>
              <w:rPr>
                <w:strike/>
              </w:rPr>
            </w:pPr>
            <w:r w:rsidRPr="009E7B8B">
              <w:rPr>
                <w:strike/>
              </w:rPr>
              <w:t>RBG-XX-XX-DR-ST- 00001</w:t>
            </w:r>
          </w:p>
          <w:p w14:paraId="1C0E7170" w14:textId="1AD67718" w:rsidR="00374093" w:rsidRPr="009E7B8B" w:rsidRDefault="00374093" w:rsidP="00374093">
            <w:pPr>
              <w:pStyle w:val="TableParagraph"/>
              <w:spacing w:line="256" w:lineRule="auto"/>
              <w:ind w:left="109" w:right="288"/>
              <w:rPr>
                <w:strike/>
              </w:rPr>
            </w:pPr>
            <w:r w:rsidRPr="009E7B8B">
              <w:rPr>
                <w:color w:val="FF0000"/>
              </w:rPr>
              <w:t>RBG-XX-XX-DR-ST- 00010</w:t>
            </w:r>
          </w:p>
        </w:tc>
        <w:tc>
          <w:tcPr>
            <w:tcW w:w="2291" w:type="dxa"/>
          </w:tcPr>
          <w:p w14:paraId="712290CE" w14:textId="77777777" w:rsidR="00374093" w:rsidRPr="009E7B8B" w:rsidRDefault="00374093" w:rsidP="00374093">
            <w:pPr>
              <w:pStyle w:val="TableParagraph"/>
              <w:ind w:left="109"/>
            </w:pPr>
            <w:r w:rsidRPr="009E7B8B">
              <w:t>Robert Bird Group</w:t>
            </w:r>
          </w:p>
        </w:tc>
      </w:tr>
      <w:tr w:rsidR="00374093" w:rsidRPr="009E7B8B" w14:paraId="01584A03" w14:textId="77777777" w:rsidTr="00811717">
        <w:trPr>
          <w:trHeight w:val="705"/>
        </w:trPr>
        <w:tc>
          <w:tcPr>
            <w:tcW w:w="3157" w:type="dxa"/>
          </w:tcPr>
          <w:p w14:paraId="419A71B3" w14:textId="77777777" w:rsidR="00374093" w:rsidRPr="009E7B8B" w:rsidRDefault="00374093" w:rsidP="00374093">
            <w:pPr>
              <w:pStyle w:val="TableParagraph"/>
            </w:pPr>
            <w:r w:rsidRPr="009E7B8B">
              <w:t>Structural Report</w:t>
            </w:r>
          </w:p>
        </w:tc>
        <w:tc>
          <w:tcPr>
            <w:tcW w:w="1813" w:type="dxa"/>
          </w:tcPr>
          <w:p w14:paraId="5D08AE1A" w14:textId="77777777" w:rsidR="00374093" w:rsidRPr="009E7B8B" w:rsidRDefault="00374093" w:rsidP="00374093">
            <w:pPr>
              <w:pStyle w:val="TableParagraph"/>
              <w:ind w:left="109"/>
              <w:rPr>
                <w:strike/>
              </w:rPr>
            </w:pPr>
            <w:r w:rsidRPr="009E7B8B">
              <w:rPr>
                <w:strike/>
              </w:rPr>
              <w:t>11 December</w:t>
            </w:r>
          </w:p>
          <w:p w14:paraId="2142A518" w14:textId="77777777" w:rsidR="00374093" w:rsidRPr="009E7B8B" w:rsidRDefault="00374093" w:rsidP="00374093">
            <w:pPr>
              <w:pStyle w:val="TableParagraph"/>
              <w:spacing w:before="18"/>
              <w:ind w:left="109"/>
              <w:rPr>
                <w:strike/>
              </w:rPr>
            </w:pPr>
            <w:r w:rsidRPr="009E7B8B">
              <w:rPr>
                <w:strike/>
              </w:rPr>
              <w:t>2019</w:t>
            </w:r>
          </w:p>
          <w:p w14:paraId="310BFFA0" w14:textId="5428BCED" w:rsidR="00374093" w:rsidRPr="009E7B8B" w:rsidRDefault="00374093" w:rsidP="00374093">
            <w:pPr>
              <w:pStyle w:val="TableParagraph"/>
              <w:spacing w:before="18"/>
              <w:ind w:left="109"/>
            </w:pPr>
            <w:r w:rsidRPr="009E7B8B">
              <w:rPr>
                <w:color w:val="FF0000"/>
              </w:rPr>
              <w:t>11 September 2020</w:t>
            </w:r>
          </w:p>
        </w:tc>
        <w:tc>
          <w:tcPr>
            <w:tcW w:w="2384" w:type="dxa"/>
          </w:tcPr>
          <w:p w14:paraId="76864516" w14:textId="77777777" w:rsidR="00374093" w:rsidRPr="009E7B8B" w:rsidRDefault="00374093" w:rsidP="00374093">
            <w:pPr>
              <w:pStyle w:val="TableParagraph"/>
              <w:ind w:left="109"/>
              <w:rPr>
                <w:strike/>
                <w:w w:val="99"/>
              </w:rPr>
            </w:pPr>
            <w:r w:rsidRPr="009E7B8B">
              <w:rPr>
                <w:strike/>
                <w:w w:val="99"/>
              </w:rPr>
              <w:t>C</w:t>
            </w:r>
          </w:p>
          <w:p w14:paraId="345A7158" w14:textId="6529DDF7" w:rsidR="00374093" w:rsidRPr="009E7B8B" w:rsidRDefault="00374093" w:rsidP="00374093">
            <w:pPr>
              <w:pStyle w:val="TableParagraph"/>
              <w:ind w:left="109"/>
              <w:rPr>
                <w:strike/>
              </w:rPr>
            </w:pPr>
            <w:r w:rsidRPr="009E7B8B">
              <w:rPr>
                <w:color w:val="FF0000"/>
              </w:rPr>
              <w:t>G</w:t>
            </w:r>
          </w:p>
        </w:tc>
        <w:tc>
          <w:tcPr>
            <w:tcW w:w="2291" w:type="dxa"/>
          </w:tcPr>
          <w:p w14:paraId="0CBB1D1B" w14:textId="77777777" w:rsidR="00374093" w:rsidRPr="009E7B8B" w:rsidRDefault="00374093" w:rsidP="00374093">
            <w:pPr>
              <w:pStyle w:val="TableParagraph"/>
              <w:ind w:left="109"/>
            </w:pPr>
            <w:r w:rsidRPr="009E7B8B">
              <w:t>Robert Bird Group</w:t>
            </w:r>
          </w:p>
        </w:tc>
      </w:tr>
      <w:tr w:rsidR="00374093" w:rsidRPr="009E7B8B" w14:paraId="425CF6FF" w14:textId="77777777" w:rsidTr="00811717">
        <w:trPr>
          <w:trHeight w:val="980"/>
        </w:trPr>
        <w:tc>
          <w:tcPr>
            <w:tcW w:w="3157" w:type="dxa"/>
          </w:tcPr>
          <w:p w14:paraId="331C0738" w14:textId="77777777" w:rsidR="00374093" w:rsidRPr="009E7B8B" w:rsidRDefault="00374093" w:rsidP="00374093">
            <w:pPr>
              <w:pStyle w:val="TableParagraph"/>
            </w:pPr>
            <w:r w:rsidRPr="009E7B8B">
              <w:t>Waste Management Plan</w:t>
            </w:r>
          </w:p>
        </w:tc>
        <w:tc>
          <w:tcPr>
            <w:tcW w:w="1813" w:type="dxa"/>
          </w:tcPr>
          <w:p w14:paraId="554DB6AD" w14:textId="77777777" w:rsidR="00374093" w:rsidRPr="009E7B8B" w:rsidRDefault="00374093" w:rsidP="00374093">
            <w:pPr>
              <w:pStyle w:val="TableParagraph"/>
              <w:ind w:left="109"/>
            </w:pPr>
            <w:r w:rsidRPr="009E7B8B">
              <w:t>27 December</w:t>
            </w:r>
          </w:p>
          <w:p w14:paraId="2165ED31" w14:textId="77777777" w:rsidR="00374093" w:rsidRPr="009E7B8B" w:rsidRDefault="00374093" w:rsidP="00374093">
            <w:pPr>
              <w:pStyle w:val="TableParagraph"/>
              <w:spacing w:before="22"/>
              <w:ind w:left="109"/>
            </w:pPr>
            <w:r w:rsidRPr="009E7B8B">
              <w:t>2019</w:t>
            </w:r>
          </w:p>
        </w:tc>
        <w:tc>
          <w:tcPr>
            <w:tcW w:w="2384" w:type="dxa"/>
          </w:tcPr>
          <w:p w14:paraId="5E4946F7" w14:textId="77777777" w:rsidR="00374093" w:rsidRPr="009E7B8B" w:rsidRDefault="00374093" w:rsidP="00374093">
            <w:pPr>
              <w:pStyle w:val="TableParagraph"/>
              <w:spacing w:line="259" w:lineRule="auto"/>
              <w:ind w:left="109" w:right="347"/>
            </w:pPr>
            <w:r w:rsidRPr="009E7B8B">
              <w:t>MP - 09 Waste Management Plan – 02</w:t>
            </w:r>
          </w:p>
        </w:tc>
        <w:tc>
          <w:tcPr>
            <w:tcW w:w="2291" w:type="dxa"/>
          </w:tcPr>
          <w:p w14:paraId="3C346D96" w14:textId="77777777" w:rsidR="00374093" w:rsidRPr="009E7B8B" w:rsidRDefault="00374093" w:rsidP="00374093">
            <w:pPr>
              <w:pStyle w:val="TableParagraph"/>
              <w:ind w:left="109"/>
            </w:pPr>
            <w:r w:rsidRPr="009E7B8B">
              <w:t>DECC</w:t>
            </w:r>
          </w:p>
        </w:tc>
      </w:tr>
    </w:tbl>
    <w:p w14:paraId="74574391" w14:textId="77777777" w:rsidR="00460098" w:rsidRPr="009E7B8B" w:rsidRDefault="00460098" w:rsidP="00460098">
      <w:pPr>
        <w:spacing w:before="64"/>
        <w:rPr>
          <w:b/>
        </w:rPr>
      </w:pPr>
    </w:p>
    <w:p w14:paraId="58E90182" w14:textId="68CBFA89" w:rsidR="00D11B8A" w:rsidRPr="009E7B8B" w:rsidRDefault="006E0D75" w:rsidP="004804E2">
      <w:pPr>
        <w:pStyle w:val="Heading4"/>
        <w:spacing w:before="1"/>
      </w:pPr>
      <w:r w:rsidRPr="009E7B8B">
        <w:t>Approval under Water Management Act 2000</w:t>
      </w:r>
    </w:p>
    <w:p w14:paraId="7DEBB06A" w14:textId="77777777" w:rsidR="00D11B8A" w:rsidRPr="009E7B8B" w:rsidRDefault="00D11B8A">
      <w:pPr>
        <w:pStyle w:val="BodyText"/>
        <w:spacing w:before="1"/>
        <w:rPr>
          <w:b/>
          <w:i/>
        </w:rPr>
      </w:pPr>
    </w:p>
    <w:p w14:paraId="55DBCAB1" w14:textId="23BA88E1" w:rsidR="00D11B8A" w:rsidRPr="009E7B8B" w:rsidRDefault="006E0D75">
      <w:pPr>
        <w:pStyle w:val="ListParagraph"/>
        <w:numPr>
          <w:ilvl w:val="0"/>
          <w:numId w:val="10"/>
        </w:numPr>
        <w:tabs>
          <w:tab w:val="left" w:pos="946"/>
        </w:tabs>
        <w:spacing w:line="237" w:lineRule="auto"/>
        <w:ind w:right="328"/>
        <w:jc w:val="both"/>
      </w:pPr>
      <w:r w:rsidRPr="009E7B8B">
        <w:t xml:space="preserve">The development consent holder must apply to WaterNSW </w:t>
      </w:r>
      <w:r w:rsidR="00C334C7" w:rsidRPr="009E7B8B">
        <w:rPr>
          <w:color w:val="FF0000"/>
        </w:rPr>
        <w:t xml:space="preserve">and the Natural Resources Access Regulator </w:t>
      </w:r>
      <w:r w:rsidRPr="009E7B8B">
        <w:t>for the relevant approval</w:t>
      </w:r>
      <w:r w:rsidR="00C334C7" w:rsidRPr="009E7B8B">
        <w:rPr>
          <w:color w:val="FF0000"/>
        </w:rPr>
        <w:t>s</w:t>
      </w:r>
      <w:r w:rsidRPr="009E7B8B">
        <w:rPr>
          <w:spacing w:val="-44"/>
        </w:rPr>
        <w:t xml:space="preserve"> </w:t>
      </w:r>
      <w:r w:rsidRPr="009E7B8B">
        <w:t xml:space="preserve">under the </w:t>
      </w:r>
      <w:r w:rsidRPr="009E7B8B">
        <w:rPr>
          <w:i/>
        </w:rPr>
        <w:t xml:space="preserve">Water Management Act 2000 </w:t>
      </w:r>
      <w:r w:rsidRPr="009E7B8B">
        <w:t>before the commencement of any work or</w:t>
      </w:r>
      <w:r w:rsidRPr="009E7B8B">
        <w:rPr>
          <w:spacing w:val="-25"/>
        </w:rPr>
        <w:t xml:space="preserve"> </w:t>
      </w:r>
      <w:r w:rsidRPr="009E7B8B">
        <w:t>activity.</w:t>
      </w:r>
    </w:p>
    <w:p w14:paraId="6BFBCFA0" w14:textId="77777777" w:rsidR="00D11B8A" w:rsidRPr="009E7B8B" w:rsidRDefault="00D11B8A">
      <w:pPr>
        <w:pStyle w:val="BodyText"/>
        <w:spacing w:before="4"/>
        <w:rPr>
          <w:sz w:val="32"/>
        </w:rPr>
      </w:pPr>
    </w:p>
    <w:p w14:paraId="36591979" w14:textId="77777777" w:rsidR="00D11B8A" w:rsidRPr="009E7B8B" w:rsidRDefault="006E0D75">
      <w:pPr>
        <w:pStyle w:val="Heading4"/>
        <w:spacing w:before="1"/>
      </w:pPr>
      <w:r w:rsidRPr="009E7B8B">
        <w:t>WaterNSW General Terms of Approval</w:t>
      </w:r>
    </w:p>
    <w:p w14:paraId="1333039D" w14:textId="77777777" w:rsidR="00D11B8A" w:rsidRPr="009E7B8B" w:rsidRDefault="00D11B8A">
      <w:pPr>
        <w:pStyle w:val="BodyText"/>
        <w:spacing w:before="10"/>
        <w:rPr>
          <w:b/>
          <w:sz w:val="21"/>
        </w:rPr>
      </w:pPr>
    </w:p>
    <w:p w14:paraId="271E4A8B" w14:textId="49067849" w:rsidR="00D11B8A" w:rsidRPr="009E7B8B" w:rsidRDefault="006E0D75">
      <w:pPr>
        <w:pStyle w:val="ListParagraph"/>
        <w:numPr>
          <w:ilvl w:val="0"/>
          <w:numId w:val="10"/>
        </w:numPr>
        <w:tabs>
          <w:tab w:val="left" w:pos="946"/>
        </w:tabs>
        <w:ind w:right="312"/>
        <w:jc w:val="both"/>
      </w:pPr>
      <w:r w:rsidRPr="009E7B8B">
        <w:t>All General Terms of Approval (GTAs) dated 5 May 2020 and issued by the WaterNSW shall be complied with prior, during, and at the completion of works, unless alternative arrangements to the terms of the GTAs have been agreed with WaterNSW and written evidence of this has been submitted to the certifier prior to the issue of the relevant Construction Certificate. A copy of the GTAs are attached to this decision notice. Note: the GTAs do not constitute approval under the Water Management Act</w:t>
      </w:r>
      <w:r w:rsidRPr="009E7B8B">
        <w:rPr>
          <w:spacing w:val="-20"/>
        </w:rPr>
        <w:t xml:space="preserve"> </w:t>
      </w:r>
      <w:r w:rsidRPr="009E7B8B">
        <w:t>2000.</w:t>
      </w:r>
    </w:p>
    <w:p w14:paraId="18415CAB" w14:textId="09C3577F" w:rsidR="00C334C7" w:rsidRPr="009E7B8B" w:rsidRDefault="00C334C7" w:rsidP="00C334C7">
      <w:pPr>
        <w:tabs>
          <w:tab w:val="left" w:pos="946"/>
        </w:tabs>
        <w:ind w:right="312"/>
        <w:jc w:val="both"/>
      </w:pPr>
    </w:p>
    <w:p w14:paraId="26004CCC" w14:textId="30CD0233" w:rsidR="00C334C7" w:rsidRPr="009E7B8B" w:rsidRDefault="00C334C7" w:rsidP="00C334C7">
      <w:pPr>
        <w:pStyle w:val="Heading4"/>
        <w:spacing w:before="1"/>
        <w:rPr>
          <w:color w:val="FF0000"/>
        </w:rPr>
      </w:pPr>
      <w:r w:rsidRPr="009E7B8B">
        <w:rPr>
          <w:color w:val="FF0000"/>
        </w:rPr>
        <w:t>Natural Resources Access Regulator General Terms of Approval</w:t>
      </w:r>
    </w:p>
    <w:p w14:paraId="43DA2376" w14:textId="228F43E8" w:rsidR="00C334C7" w:rsidRPr="009E7B8B" w:rsidRDefault="00C334C7" w:rsidP="00C334C7">
      <w:pPr>
        <w:tabs>
          <w:tab w:val="left" w:pos="946"/>
        </w:tabs>
        <w:ind w:right="312"/>
        <w:jc w:val="both"/>
        <w:rPr>
          <w:color w:val="FF0000"/>
        </w:rPr>
      </w:pPr>
    </w:p>
    <w:p w14:paraId="321598A2" w14:textId="498C3D72" w:rsidR="00C334C7" w:rsidRPr="009E7B8B" w:rsidRDefault="00C334C7" w:rsidP="00C334C7">
      <w:pPr>
        <w:pStyle w:val="ListParagraph"/>
        <w:numPr>
          <w:ilvl w:val="0"/>
          <w:numId w:val="10"/>
        </w:numPr>
        <w:tabs>
          <w:tab w:val="left" w:pos="946"/>
        </w:tabs>
        <w:ind w:right="312"/>
        <w:jc w:val="both"/>
        <w:rPr>
          <w:color w:val="FF0000"/>
        </w:rPr>
      </w:pPr>
      <w:r w:rsidRPr="009E7B8B">
        <w:rPr>
          <w:color w:val="FF0000"/>
        </w:rPr>
        <w:t>All General Terms of Approval (GTAs) dated 17 December 2020 and issued by the Natural Resources Access Regulator shall be complied with prior, during, and at the completion of works, unless alternative arrangements to the terms of the GTAs have been agreed with</w:t>
      </w:r>
      <w:r w:rsidR="00B37F1B" w:rsidRPr="009E7B8B">
        <w:rPr>
          <w:color w:val="FF0000"/>
        </w:rPr>
        <w:t xml:space="preserve"> </w:t>
      </w:r>
      <w:r w:rsidR="00B37F1B" w:rsidRPr="009E7B8B">
        <w:rPr>
          <w:color w:val="FF0000"/>
        </w:rPr>
        <w:lastRenderedPageBreak/>
        <w:t>the</w:t>
      </w:r>
      <w:r w:rsidRPr="009E7B8B">
        <w:rPr>
          <w:color w:val="FF0000"/>
        </w:rPr>
        <w:t xml:space="preserve"> Natural Resources Access Regulator and written evidence of this has been submitted to the certifier prior to the issue of the relevant Construction Certificate. A copy of the GTAs are attached to this decision notice. </w:t>
      </w:r>
    </w:p>
    <w:p w14:paraId="501E8C4A" w14:textId="77777777" w:rsidR="00D11B8A" w:rsidRPr="009E7B8B" w:rsidRDefault="00D11B8A">
      <w:pPr>
        <w:pStyle w:val="BodyText"/>
      </w:pPr>
    </w:p>
    <w:p w14:paraId="3EF8CBE6" w14:textId="77777777" w:rsidR="00D11B8A" w:rsidRPr="009E7B8B" w:rsidRDefault="006E0D75">
      <w:pPr>
        <w:pStyle w:val="Heading4"/>
      </w:pPr>
      <w:r w:rsidRPr="009E7B8B">
        <w:t>Works at no cost to Council</w:t>
      </w:r>
    </w:p>
    <w:p w14:paraId="69B3084D" w14:textId="77777777" w:rsidR="00D11B8A" w:rsidRPr="009E7B8B" w:rsidRDefault="00D11B8A">
      <w:pPr>
        <w:pStyle w:val="BodyText"/>
        <w:spacing w:before="11"/>
        <w:rPr>
          <w:b/>
          <w:sz w:val="21"/>
        </w:rPr>
      </w:pPr>
    </w:p>
    <w:p w14:paraId="14525255" w14:textId="77777777" w:rsidR="00D11B8A" w:rsidRPr="009E7B8B" w:rsidRDefault="006E0D75">
      <w:pPr>
        <w:pStyle w:val="ListParagraph"/>
        <w:numPr>
          <w:ilvl w:val="0"/>
          <w:numId w:val="10"/>
        </w:numPr>
        <w:tabs>
          <w:tab w:val="left" w:pos="945"/>
          <w:tab w:val="left" w:pos="946"/>
        </w:tabs>
        <w:spacing w:line="242" w:lineRule="auto"/>
        <w:ind w:right="1363"/>
      </w:pPr>
      <w:r w:rsidRPr="009E7B8B">
        <w:t>All roadworks, drainage works and dedications, required to effect the</w:t>
      </w:r>
      <w:r w:rsidRPr="009E7B8B">
        <w:rPr>
          <w:spacing w:val="-40"/>
        </w:rPr>
        <w:t xml:space="preserve"> </w:t>
      </w:r>
      <w:r w:rsidRPr="009E7B8B">
        <w:t>consented development shall be undertaken at no cost to Liverpool City</w:t>
      </w:r>
      <w:r w:rsidRPr="009E7B8B">
        <w:rPr>
          <w:spacing w:val="-18"/>
        </w:rPr>
        <w:t xml:space="preserve"> </w:t>
      </w:r>
      <w:r w:rsidRPr="009E7B8B">
        <w:t>Council.</w:t>
      </w:r>
    </w:p>
    <w:p w14:paraId="352D50FC" w14:textId="77777777" w:rsidR="00D11B8A" w:rsidRPr="009E7B8B" w:rsidRDefault="00D11B8A">
      <w:pPr>
        <w:pStyle w:val="BodyText"/>
        <w:spacing w:before="7"/>
        <w:rPr>
          <w:sz w:val="21"/>
        </w:rPr>
      </w:pPr>
    </w:p>
    <w:p w14:paraId="26889FAD" w14:textId="6A61C788" w:rsidR="00D11B8A" w:rsidRPr="009E7B8B" w:rsidRDefault="006E0D75" w:rsidP="00B72A96">
      <w:pPr>
        <w:pStyle w:val="Heading4"/>
      </w:pPr>
      <w:r w:rsidRPr="009E7B8B">
        <w:t>Compliance with the Environmental Planning and Assessment Act 1979 and Environmental Planning &amp; Assessment Regulation 2000</w:t>
      </w:r>
    </w:p>
    <w:p w14:paraId="6262784D" w14:textId="77777777" w:rsidR="00D11B8A" w:rsidRPr="009E7B8B" w:rsidRDefault="00D11B8A">
      <w:pPr>
        <w:pStyle w:val="BodyText"/>
        <w:spacing w:before="8"/>
        <w:rPr>
          <w:b/>
          <w:sz w:val="21"/>
        </w:rPr>
      </w:pPr>
    </w:p>
    <w:p w14:paraId="76AE149C" w14:textId="77777777" w:rsidR="00D11B8A" w:rsidRPr="009E7B8B" w:rsidRDefault="006E0D75">
      <w:pPr>
        <w:pStyle w:val="ListParagraph"/>
        <w:numPr>
          <w:ilvl w:val="0"/>
          <w:numId w:val="10"/>
        </w:numPr>
        <w:tabs>
          <w:tab w:val="left" w:pos="945"/>
          <w:tab w:val="left" w:pos="946"/>
        </w:tabs>
        <w:ind w:right="382"/>
      </w:pPr>
      <w:r w:rsidRPr="009E7B8B">
        <w:t>The requirements and provisions of the Environmental Planning and Assessment Act 1979 and Environmental Planning &amp; Assessment Regulation 2000, must be fully</w:t>
      </w:r>
      <w:r w:rsidRPr="009E7B8B">
        <w:rPr>
          <w:spacing w:val="-39"/>
        </w:rPr>
        <w:t xml:space="preserve"> </w:t>
      </w:r>
      <w:r w:rsidRPr="009E7B8B">
        <w:t>complied with at all</w:t>
      </w:r>
      <w:r w:rsidRPr="009E7B8B">
        <w:rPr>
          <w:spacing w:val="-4"/>
        </w:rPr>
        <w:t xml:space="preserve"> </w:t>
      </w:r>
      <w:r w:rsidRPr="009E7B8B">
        <w:t>times.</w:t>
      </w:r>
    </w:p>
    <w:p w14:paraId="0F59A16E" w14:textId="77777777" w:rsidR="00D11B8A" w:rsidRPr="009E7B8B" w:rsidRDefault="00D11B8A">
      <w:pPr>
        <w:pStyle w:val="BodyText"/>
        <w:spacing w:before="10"/>
        <w:rPr>
          <w:sz w:val="21"/>
        </w:rPr>
      </w:pPr>
    </w:p>
    <w:p w14:paraId="7C92BD11" w14:textId="77777777" w:rsidR="00D11B8A" w:rsidRPr="009E7B8B" w:rsidRDefault="006E0D75">
      <w:pPr>
        <w:pStyle w:val="BodyText"/>
        <w:ind w:left="946" w:right="388"/>
      </w:pPr>
      <w:r w:rsidRPr="009E7B8B">
        <w:t>Failure to comply with these legislative requirements is an offence and may result in the commencement of legal proceedings, issuing of ‘on-the-spot’ penalty infringements or service of a notice and order by Council.</w:t>
      </w:r>
    </w:p>
    <w:p w14:paraId="246C39A7" w14:textId="77777777" w:rsidR="00D11B8A" w:rsidRPr="009E7B8B" w:rsidRDefault="00D11B8A">
      <w:pPr>
        <w:pStyle w:val="BodyText"/>
        <w:spacing w:before="10"/>
        <w:rPr>
          <w:sz w:val="21"/>
        </w:rPr>
      </w:pPr>
    </w:p>
    <w:p w14:paraId="66EC7489" w14:textId="77777777" w:rsidR="00D11B8A" w:rsidRPr="009E7B8B" w:rsidRDefault="006E0D75">
      <w:pPr>
        <w:pStyle w:val="Heading4"/>
      </w:pPr>
      <w:r w:rsidRPr="009E7B8B">
        <w:t>National Construction Code</w:t>
      </w:r>
    </w:p>
    <w:p w14:paraId="183FA6CE" w14:textId="77777777" w:rsidR="00D11B8A" w:rsidRPr="009E7B8B" w:rsidRDefault="00D11B8A">
      <w:pPr>
        <w:pStyle w:val="BodyText"/>
        <w:spacing w:before="4"/>
        <w:rPr>
          <w:b/>
        </w:rPr>
      </w:pPr>
    </w:p>
    <w:p w14:paraId="5CEEEA0D" w14:textId="77777777" w:rsidR="00D11B8A" w:rsidRPr="009E7B8B" w:rsidRDefault="006E0D75">
      <w:pPr>
        <w:pStyle w:val="ListParagraph"/>
        <w:numPr>
          <w:ilvl w:val="0"/>
          <w:numId w:val="10"/>
        </w:numPr>
        <w:tabs>
          <w:tab w:val="left" w:pos="945"/>
          <w:tab w:val="left" w:pos="946"/>
        </w:tabs>
        <w:ind w:right="321"/>
      </w:pPr>
      <w:r w:rsidRPr="009E7B8B">
        <w:t>All aspects of construction shall comply with the applicable Performance Requirements of the National Construction Code. Compliance with the Performance Requirements can</w:t>
      </w:r>
      <w:r w:rsidRPr="009E7B8B">
        <w:rPr>
          <w:spacing w:val="-40"/>
        </w:rPr>
        <w:t xml:space="preserve"> </w:t>
      </w:r>
      <w:r w:rsidRPr="009E7B8B">
        <w:t>only be achieved</w:t>
      </w:r>
      <w:r w:rsidRPr="009E7B8B">
        <w:rPr>
          <w:spacing w:val="1"/>
        </w:rPr>
        <w:t xml:space="preserve"> </w:t>
      </w:r>
      <w:r w:rsidRPr="009E7B8B">
        <w:t>by:</w:t>
      </w:r>
    </w:p>
    <w:p w14:paraId="5495DDEC" w14:textId="77777777" w:rsidR="00D11B8A" w:rsidRDefault="006E0D75">
      <w:pPr>
        <w:pStyle w:val="ListParagraph"/>
        <w:numPr>
          <w:ilvl w:val="1"/>
          <w:numId w:val="10"/>
        </w:numPr>
        <w:tabs>
          <w:tab w:val="left" w:pos="1641"/>
        </w:tabs>
        <w:spacing w:line="249" w:lineRule="exact"/>
        <w:jc w:val="both"/>
      </w:pPr>
      <w:r w:rsidRPr="009E7B8B">
        <w:t>Complying with Deemed to Satisfy</w:t>
      </w:r>
      <w:r>
        <w:t xml:space="preserve"> Provisions;</w:t>
      </w:r>
      <w:r>
        <w:rPr>
          <w:spacing w:val="-8"/>
        </w:rPr>
        <w:t xml:space="preserve"> </w:t>
      </w:r>
      <w:r>
        <w:t>or</w:t>
      </w:r>
    </w:p>
    <w:p w14:paraId="146F817A" w14:textId="77777777" w:rsidR="00D11B8A" w:rsidRDefault="006E0D75">
      <w:pPr>
        <w:pStyle w:val="ListParagraph"/>
        <w:numPr>
          <w:ilvl w:val="1"/>
          <w:numId w:val="10"/>
        </w:numPr>
        <w:tabs>
          <w:tab w:val="left" w:pos="1641"/>
        </w:tabs>
        <w:spacing w:before="2"/>
        <w:ind w:left="1461" w:right="1206" w:hanging="360"/>
        <w:jc w:val="both"/>
      </w:pPr>
      <w:r>
        <w:t>Formulating an Alternative Solution, which complies with the Performance Requirements or is shown to be at least equivalent to the Deemed to</w:t>
      </w:r>
      <w:r>
        <w:rPr>
          <w:spacing w:val="-40"/>
        </w:rPr>
        <w:t xml:space="preserve"> </w:t>
      </w:r>
      <w:r>
        <w:t>Satisfy Provision, or a combination of (a) and</w:t>
      </w:r>
      <w:r>
        <w:rPr>
          <w:spacing w:val="-18"/>
        </w:rPr>
        <w:t xml:space="preserve"> </w:t>
      </w:r>
      <w:r>
        <w:t>(b).</w:t>
      </w:r>
    </w:p>
    <w:p w14:paraId="14C6D786" w14:textId="64A51BBD" w:rsidR="00D11B8A" w:rsidRDefault="00D11B8A">
      <w:pPr>
        <w:pStyle w:val="BodyText"/>
        <w:spacing w:before="10"/>
        <w:rPr>
          <w:sz w:val="21"/>
        </w:rPr>
      </w:pPr>
    </w:p>
    <w:p w14:paraId="2B46FDFB" w14:textId="77777777" w:rsidR="00D11B8A" w:rsidRDefault="006E0D75">
      <w:pPr>
        <w:pStyle w:val="Heading4"/>
      </w:pPr>
      <w:r>
        <w:t>Tree Removal</w:t>
      </w:r>
    </w:p>
    <w:p w14:paraId="5D8A58E7" w14:textId="77777777" w:rsidR="00D11B8A" w:rsidRDefault="00D11B8A">
      <w:pPr>
        <w:pStyle w:val="BodyText"/>
        <w:spacing w:before="4"/>
        <w:rPr>
          <w:b/>
        </w:rPr>
      </w:pPr>
    </w:p>
    <w:p w14:paraId="1F818424" w14:textId="77777777" w:rsidR="00D11B8A" w:rsidRDefault="006E0D75">
      <w:pPr>
        <w:pStyle w:val="ListParagraph"/>
        <w:numPr>
          <w:ilvl w:val="0"/>
          <w:numId w:val="10"/>
        </w:numPr>
        <w:tabs>
          <w:tab w:val="left" w:pos="946"/>
        </w:tabs>
        <w:ind w:right="326"/>
        <w:jc w:val="both"/>
      </w:pPr>
      <w:r>
        <w:t>Any works or activities shall adhere to the recommendations outlined in the Arboricultural Development Impact Assessment Report prepared by Birds Tree Consultancy dated 22 November</w:t>
      </w:r>
      <w:r>
        <w:rPr>
          <w:spacing w:val="-1"/>
        </w:rPr>
        <w:t xml:space="preserve"> </w:t>
      </w:r>
      <w:r>
        <w:t>2019.</w:t>
      </w:r>
    </w:p>
    <w:p w14:paraId="46B713F9" w14:textId="77777777" w:rsidR="00D11B8A" w:rsidRDefault="00D11B8A">
      <w:pPr>
        <w:jc w:val="both"/>
        <w:sectPr w:rsidR="00D11B8A">
          <w:footerReference w:type="default" r:id="rId7"/>
          <w:pgSz w:w="12240" w:h="15840"/>
          <w:pgMar w:top="1380" w:right="1120" w:bottom="280" w:left="1060" w:header="720" w:footer="720" w:gutter="0"/>
          <w:cols w:space="720"/>
        </w:sectPr>
      </w:pPr>
    </w:p>
    <w:p w14:paraId="48FF318B" w14:textId="77777777" w:rsidR="00D11B8A" w:rsidRDefault="006E0D75">
      <w:pPr>
        <w:pStyle w:val="Heading2"/>
        <w:numPr>
          <w:ilvl w:val="0"/>
          <w:numId w:val="9"/>
        </w:numPr>
        <w:tabs>
          <w:tab w:val="left" w:pos="920"/>
          <w:tab w:val="left" w:pos="921"/>
        </w:tabs>
        <w:spacing w:before="90"/>
      </w:pPr>
      <w:r>
        <w:lastRenderedPageBreak/>
        <w:t>PRIOR TO ISSUE OF A CONSTRUCTION</w:t>
      </w:r>
      <w:r>
        <w:rPr>
          <w:spacing w:val="-6"/>
        </w:rPr>
        <w:t xml:space="preserve"> </w:t>
      </w:r>
      <w:r>
        <w:t>CERTIFICATE</w:t>
      </w:r>
    </w:p>
    <w:p w14:paraId="011C6E74" w14:textId="77777777" w:rsidR="00D11B8A" w:rsidRDefault="00D11B8A">
      <w:pPr>
        <w:pStyle w:val="BodyText"/>
        <w:spacing w:before="4"/>
        <w:rPr>
          <w:b/>
          <w:sz w:val="38"/>
        </w:rPr>
      </w:pPr>
    </w:p>
    <w:p w14:paraId="3AC5FA29" w14:textId="77777777" w:rsidR="00D11B8A" w:rsidRDefault="006E0D75">
      <w:pPr>
        <w:pStyle w:val="Heading4"/>
        <w:spacing w:line="256" w:lineRule="auto"/>
        <w:ind w:left="921"/>
      </w:pPr>
      <w:r>
        <w:t>The following conditions are to be complied with or addressed prior to issue of the relevant Construction Certificate by the Principal Certifying Authority:</w:t>
      </w:r>
    </w:p>
    <w:p w14:paraId="581ABC34" w14:textId="77777777" w:rsidR="00D11B8A" w:rsidRDefault="00D11B8A">
      <w:pPr>
        <w:pStyle w:val="BodyText"/>
        <w:rPr>
          <w:b/>
          <w:sz w:val="24"/>
        </w:rPr>
      </w:pPr>
    </w:p>
    <w:p w14:paraId="14B2FCDF" w14:textId="77777777" w:rsidR="00D11B8A" w:rsidRDefault="006E0D75">
      <w:pPr>
        <w:spacing w:before="138"/>
        <w:ind w:left="380"/>
        <w:rPr>
          <w:b/>
        </w:rPr>
      </w:pPr>
      <w:r>
        <w:rPr>
          <w:b/>
        </w:rPr>
        <w:t>Long Service Levy</w:t>
      </w:r>
    </w:p>
    <w:p w14:paraId="319BB2A8" w14:textId="77777777" w:rsidR="00D11B8A" w:rsidRDefault="00D11B8A">
      <w:pPr>
        <w:pStyle w:val="BodyText"/>
        <w:rPr>
          <w:b/>
        </w:rPr>
      </w:pPr>
    </w:p>
    <w:p w14:paraId="3D21A0FC" w14:textId="77777777" w:rsidR="00D11B8A" w:rsidRDefault="006E0D75">
      <w:pPr>
        <w:pStyle w:val="ListParagraph"/>
        <w:numPr>
          <w:ilvl w:val="0"/>
          <w:numId w:val="10"/>
        </w:numPr>
        <w:tabs>
          <w:tab w:val="left" w:pos="945"/>
          <w:tab w:val="left" w:pos="946"/>
        </w:tabs>
        <w:ind w:right="339"/>
      </w:pPr>
      <w:r>
        <w:t>Long Service Levy payment is applicable on building work having a value of $25,000 or more, at the rate of 0.35% of the cost of the works. The required Long Service Levy payment, under the Building and Construction Industry Long Service Payments Act 1986, is</w:t>
      </w:r>
      <w:r>
        <w:rPr>
          <w:spacing w:val="-5"/>
        </w:rPr>
        <w:t xml:space="preserve"> </w:t>
      </w:r>
      <w:r>
        <w:t>to</w:t>
      </w:r>
      <w:r>
        <w:rPr>
          <w:spacing w:val="-2"/>
        </w:rPr>
        <w:t xml:space="preserve"> </w:t>
      </w:r>
      <w:r>
        <w:t>be</w:t>
      </w:r>
      <w:r>
        <w:rPr>
          <w:spacing w:val="-2"/>
        </w:rPr>
        <w:t xml:space="preserve"> </w:t>
      </w:r>
      <w:r>
        <w:t>forwarded</w:t>
      </w:r>
      <w:r>
        <w:rPr>
          <w:spacing w:val="-2"/>
        </w:rPr>
        <w:t xml:space="preserve"> </w:t>
      </w:r>
      <w:r>
        <w:t>to</w:t>
      </w:r>
      <w:r>
        <w:rPr>
          <w:spacing w:val="-2"/>
        </w:rPr>
        <w:t xml:space="preserve"> </w:t>
      </w:r>
      <w:r>
        <w:t>the</w:t>
      </w:r>
      <w:r>
        <w:rPr>
          <w:spacing w:val="-2"/>
        </w:rPr>
        <w:t xml:space="preserve"> </w:t>
      </w:r>
      <w:r>
        <w:t>Long</w:t>
      </w:r>
      <w:r>
        <w:rPr>
          <w:spacing w:val="-6"/>
        </w:rPr>
        <w:t xml:space="preserve"> </w:t>
      </w:r>
      <w:r>
        <w:t>Service</w:t>
      </w:r>
      <w:r>
        <w:rPr>
          <w:spacing w:val="-2"/>
        </w:rPr>
        <w:t xml:space="preserve"> </w:t>
      </w:r>
      <w:r>
        <w:t>Levy</w:t>
      </w:r>
      <w:r>
        <w:rPr>
          <w:spacing w:val="-5"/>
        </w:rPr>
        <w:t xml:space="preserve"> </w:t>
      </w:r>
      <w:r>
        <w:t>Corporation</w:t>
      </w:r>
      <w:r>
        <w:rPr>
          <w:spacing w:val="-2"/>
        </w:rPr>
        <w:t xml:space="preserve"> </w:t>
      </w:r>
      <w:r>
        <w:t>or</w:t>
      </w:r>
      <w:r>
        <w:rPr>
          <w:spacing w:val="-3"/>
        </w:rPr>
        <w:t xml:space="preserve"> </w:t>
      </w:r>
      <w:r>
        <w:t>the</w:t>
      </w:r>
      <w:r>
        <w:rPr>
          <w:spacing w:val="-2"/>
        </w:rPr>
        <w:t xml:space="preserve"> </w:t>
      </w:r>
      <w:r>
        <w:t>Council,</w:t>
      </w:r>
      <w:r>
        <w:rPr>
          <w:spacing w:val="-5"/>
        </w:rPr>
        <w:t xml:space="preserve"> </w:t>
      </w:r>
      <w:r>
        <w:t>prior</w:t>
      </w:r>
      <w:r>
        <w:rPr>
          <w:spacing w:val="-3"/>
        </w:rPr>
        <w:t xml:space="preserve"> </w:t>
      </w:r>
      <w:r>
        <w:t>to</w:t>
      </w:r>
      <w:r>
        <w:rPr>
          <w:spacing w:val="-2"/>
        </w:rPr>
        <w:t xml:space="preserve"> </w:t>
      </w:r>
      <w:r>
        <w:t>the</w:t>
      </w:r>
      <w:r>
        <w:rPr>
          <w:spacing w:val="-2"/>
        </w:rPr>
        <w:t xml:space="preserve"> </w:t>
      </w:r>
      <w:r>
        <w:t>issuing of a Construction Certificate, in accordance with Section 6.8 of the Environmental Planning &amp; Assessment Act</w:t>
      </w:r>
      <w:r>
        <w:rPr>
          <w:spacing w:val="-13"/>
        </w:rPr>
        <w:t xml:space="preserve"> </w:t>
      </w:r>
      <w:r>
        <w:t>1979.</w:t>
      </w:r>
    </w:p>
    <w:p w14:paraId="4E29C81A" w14:textId="77777777" w:rsidR="00D11B8A" w:rsidRDefault="00D11B8A">
      <w:pPr>
        <w:pStyle w:val="BodyText"/>
        <w:spacing w:before="4"/>
      </w:pPr>
    </w:p>
    <w:p w14:paraId="33EE5E25" w14:textId="77777777" w:rsidR="00D11B8A" w:rsidRDefault="006E0D75">
      <w:pPr>
        <w:pStyle w:val="Heading4"/>
      </w:pPr>
      <w:r>
        <w:t>Banned Products</w:t>
      </w:r>
    </w:p>
    <w:p w14:paraId="5A9E7CF8" w14:textId="77777777" w:rsidR="00D11B8A" w:rsidRDefault="00D11B8A">
      <w:pPr>
        <w:pStyle w:val="BodyText"/>
        <w:spacing w:before="11"/>
        <w:rPr>
          <w:b/>
          <w:sz w:val="21"/>
        </w:rPr>
      </w:pPr>
    </w:p>
    <w:p w14:paraId="0D2D1388" w14:textId="77777777" w:rsidR="00D11B8A" w:rsidRDefault="006E0D75">
      <w:pPr>
        <w:pStyle w:val="ListParagraph"/>
        <w:numPr>
          <w:ilvl w:val="0"/>
          <w:numId w:val="10"/>
        </w:numPr>
        <w:tabs>
          <w:tab w:val="left" w:pos="945"/>
          <w:tab w:val="left" w:pos="946"/>
        </w:tabs>
        <w:ind w:right="744"/>
      </w:pPr>
      <w:r>
        <w:t>No building</w:t>
      </w:r>
      <w:r>
        <w:rPr>
          <w:spacing w:val="-5"/>
        </w:rPr>
        <w:t xml:space="preserve"> </w:t>
      </w:r>
      <w:r>
        <w:t>products</w:t>
      </w:r>
      <w:r>
        <w:rPr>
          <w:spacing w:val="-3"/>
        </w:rPr>
        <w:t xml:space="preserve"> </w:t>
      </w:r>
      <w:r>
        <w:t>that</w:t>
      </w:r>
      <w:r>
        <w:rPr>
          <w:spacing w:val="-8"/>
        </w:rPr>
        <w:t xml:space="preserve"> </w:t>
      </w:r>
      <w:r>
        <w:t>are</w:t>
      </w:r>
      <w:r>
        <w:rPr>
          <w:spacing w:val="-5"/>
        </w:rPr>
        <w:t xml:space="preserve"> </w:t>
      </w:r>
      <w:r>
        <w:t>banned,</w:t>
      </w:r>
      <w:r>
        <w:rPr>
          <w:spacing w:val="-4"/>
        </w:rPr>
        <w:t xml:space="preserve"> </w:t>
      </w:r>
      <w:r>
        <w:t>or</w:t>
      </w:r>
      <w:r>
        <w:rPr>
          <w:spacing w:val="-1"/>
        </w:rPr>
        <w:t xml:space="preserve"> </w:t>
      </w:r>
      <w:r>
        <w:t>products</w:t>
      </w:r>
      <w:r>
        <w:rPr>
          <w:spacing w:val="-2"/>
        </w:rPr>
        <w:t xml:space="preserve"> </w:t>
      </w:r>
      <w:r>
        <w:t>that</w:t>
      </w:r>
      <w:r>
        <w:rPr>
          <w:spacing w:val="-4"/>
        </w:rPr>
        <w:t xml:space="preserve"> </w:t>
      </w:r>
      <w:r>
        <w:t>are subject</w:t>
      </w:r>
      <w:r>
        <w:rPr>
          <w:spacing w:val="-4"/>
        </w:rPr>
        <w:t xml:space="preserve"> </w:t>
      </w:r>
      <w:r>
        <w:t>to</w:t>
      </w:r>
      <w:r>
        <w:rPr>
          <w:spacing w:val="1"/>
        </w:rPr>
        <w:t xml:space="preserve"> </w:t>
      </w:r>
      <w:r>
        <w:t>a</w:t>
      </w:r>
      <w:r>
        <w:rPr>
          <w:spacing w:val="-5"/>
        </w:rPr>
        <w:t xml:space="preserve"> </w:t>
      </w:r>
      <w:r>
        <w:t>ban if</w:t>
      </w:r>
      <w:r>
        <w:rPr>
          <w:spacing w:val="-4"/>
        </w:rPr>
        <w:t xml:space="preserve"> </w:t>
      </w:r>
      <w:r>
        <w:t>used in</w:t>
      </w:r>
      <w:r>
        <w:rPr>
          <w:spacing w:val="-4"/>
        </w:rPr>
        <w:t xml:space="preserve"> </w:t>
      </w:r>
      <w:r>
        <w:t>a particular way under the Building Products (Safety) Act 2017 are to be used in the construction of the</w:t>
      </w:r>
      <w:r>
        <w:rPr>
          <w:spacing w:val="-7"/>
        </w:rPr>
        <w:t xml:space="preserve"> </w:t>
      </w:r>
      <w:r>
        <w:t>development.</w:t>
      </w:r>
    </w:p>
    <w:p w14:paraId="15530F4B" w14:textId="77777777" w:rsidR="00D11B8A" w:rsidRDefault="00D11B8A">
      <w:pPr>
        <w:pStyle w:val="BodyText"/>
        <w:spacing w:before="10"/>
        <w:rPr>
          <w:sz w:val="21"/>
        </w:rPr>
      </w:pPr>
    </w:p>
    <w:p w14:paraId="2E7E5D48" w14:textId="77777777" w:rsidR="00D11B8A" w:rsidRDefault="006E0D75">
      <w:pPr>
        <w:pStyle w:val="Heading4"/>
        <w:ind w:left="355"/>
      </w:pPr>
      <w:r>
        <w:t>Construction Traffic Management Plan</w:t>
      </w:r>
    </w:p>
    <w:p w14:paraId="40CD4D00" w14:textId="77777777" w:rsidR="00D11B8A" w:rsidRDefault="00D11B8A">
      <w:pPr>
        <w:pStyle w:val="BodyText"/>
        <w:spacing w:before="10"/>
        <w:rPr>
          <w:b/>
          <w:sz w:val="21"/>
        </w:rPr>
      </w:pPr>
    </w:p>
    <w:p w14:paraId="1F0FDB88" w14:textId="77777777" w:rsidR="00D11B8A" w:rsidRDefault="006E0D75">
      <w:pPr>
        <w:pStyle w:val="ListParagraph"/>
        <w:numPr>
          <w:ilvl w:val="0"/>
          <w:numId w:val="10"/>
        </w:numPr>
        <w:tabs>
          <w:tab w:val="left" w:pos="946"/>
        </w:tabs>
        <w:ind w:right="313"/>
        <w:jc w:val="both"/>
      </w:pPr>
      <w:r>
        <w:t>Prior to the issue of any Construction Certificate, a Construction Traffic Management Plan (CTMP) prepared by an accredited practitioner is to be submitted to Council’s Traffic and Transport Section for review. Works shall not commence until the CTMP has been endorsed by Council’s Traffic and Transport Section. The CTMP shall include but is not to be limited to the</w:t>
      </w:r>
      <w:r>
        <w:rPr>
          <w:spacing w:val="3"/>
        </w:rPr>
        <w:t xml:space="preserve"> </w:t>
      </w:r>
      <w:r>
        <w:t>following:</w:t>
      </w:r>
    </w:p>
    <w:p w14:paraId="3E65C4C7" w14:textId="77777777" w:rsidR="00D11B8A" w:rsidRDefault="00D11B8A">
      <w:pPr>
        <w:pStyle w:val="BodyText"/>
        <w:spacing w:before="3"/>
      </w:pPr>
    </w:p>
    <w:p w14:paraId="613ACDFF" w14:textId="77777777" w:rsidR="00D11B8A" w:rsidRDefault="006E0D75">
      <w:pPr>
        <w:pStyle w:val="ListParagraph"/>
        <w:numPr>
          <w:ilvl w:val="1"/>
          <w:numId w:val="10"/>
        </w:numPr>
        <w:tabs>
          <w:tab w:val="left" w:pos="1640"/>
          <w:tab w:val="left" w:pos="1641"/>
        </w:tabs>
      </w:pPr>
      <w:r>
        <w:t>Haulage routes and times to minimise impacts on the adjoining road</w:t>
      </w:r>
      <w:r>
        <w:rPr>
          <w:spacing w:val="-18"/>
        </w:rPr>
        <w:t xml:space="preserve"> </w:t>
      </w:r>
      <w:r>
        <w:t>network;</w:t>
      </w:r>
    </w:p>
    <w:p w14:paraId="27FDA952" w14:textId="77777777" w:rsidR="00D11B8A" w:rsidRDefault="00D11B8A">
      <w:pPr>
        <w:pStyle w:val="BodyText"/>
        <w:spacing w:before="10"/>
        <w:rPr>
          <w:sz w:val="21"/>
        </w:rPr>
      </w:pPr>
    </w:p>
    <w:p w14:paraId="49558807" w14:textId="77777777" w:rsidR="00D11B8A" w:rsidRDefault="006E0D75">
      <w:pPr>
        <w:pStyle w:val="ListParagraph"/>
        <w:numPr>
          <w:ilvl w:val="1"/>
          <w:numId w:val="10"/>
        </w:numPr>
        <w:tabs>
          <w:tab w:val="left" w:pos="1640"/>
          <w:tab w:val="left" w:pos="1641"/>
        </w:tabs>
        <w:spacing w:before="1" w:line="242" w:lineRule="auto"/>
        <w:ind w:left="1656" w:right="792" w:hanging="555"/>
      </w:pPr>
      <w:r>
        <w:t>A breakdown of the truck movements that will enter and exit the site during</w:t>
      </w:r>
      <w:r>
        <w:rPr>
          <w:spacing w:val="-42"/>
        </w:rPr>
        <w:t xml:space="preserve"> </w:t>
      </w:r>
      <w:r>
        <w:t>the morning and afternoon peak times needs to be</w:t>
      </w:r>
      <w:r>
        <w:rPr>
          <w:spacing w:val="-26"/>
        </w:rPr>
        <w:t xml:space="preserve"> </w:t>
      </w:r>
      <w:r>
        <w:t>provided;</w:t>
      </w:r>
    </w:p>
    <w:p w14:paraId="71505B31" w14:textId="77777777" w:rsidR="00D11B8A" w:rsidRDefault="00D11B8A">
      <w:pPr>
        <w:pStyle w:val="BodyText"/>
        <w:spacing w:before="7"/>
        <w:rPr>
          <w:sz w:val="21"/>
        </w:rPr>
      </w:pPr>
    </w:p>
    <w:p w14:paraId="32C76129" w14:textId="77777777" w:rsidR="00D11B8A" w:rsidRDefault="006E0D75">
      <w:pPr>
        <w:pStyle w:val="ListParagraph"/>
        <w:numPr>
          <w:ilvl w:val="1"/>
          <w:numId w:val="10"/>
        </w:numPr>
        <w:tabs>
          <w:tab w:val="left" w:pos="1640"/>
          <w:tab w:val="left" w:pos="1641"/>
        </w:tabs>
        <w:spacing w:before="1"/>
      </w:pPr>
      <w:r>
        <w:t>Access to the site is to be restricted to left-in only via Terminus</w:t>
      </w:r>
      <w:r>
        <w:rPr>
          <w:spacing w:val="-12"/>
        </w:rPr>
        <w:t xml:space="preserve"> </w:t>
      </w:r>
      <w:r>
        <w:t>Street;</w:t>
      </w:r>
    </w:p>
    <w:p w14:paraId="25E72D33" w14:textId="77777777" w:rsidR="00D11B8A" w:rsidRDefault="00D11B8A">
      <w:pPr>
        <w:pStyle w:val="BodyText"/>
        <w:spacing w:before="10"/>
        <w:rPr>
          <w:sz w:val="21"/>
        </w:rPr>
      </w:pPr>
    </w:p>
    <w:p w14:paraId="30BDC60F" w14:textId="77777777" w:rsidR="00D11B8A" w:rsidRDefault="006E0D75">
      <w:pPr>
        <w:pStyle w:val="ListParagraph"/>
        <w:numPr>
          <w:ilvl w:val="1"/>
          <w:numId w:val="10"/>
        </w:numPr>
        <w:tabs>
          <w:tab w:val="left" w:pos="1640"/>
          <w:tab w:val="left" w:pos="1641"/>
        </w:tabs>
        <w:ind w:left="1656" w:right="325" w:hanging="555"/>
      </w:pPr>
      <w:r>
        <w:t>Construction vehicles are to use the construction site access on Terminus Street between 9:30am and 2:30pm only to reduce impacts on the classified road</w:t>
      </w:r>
      <w:r>
        <w:rPr>
          <w:spacing w:val="-39"/>
        </w:rPr>
        <w:t xml:space="preserve"> </w:t>
      </w:r>
      <w:r>
        <w:t>network during the AM and PM peak</w:t>
      </w:r>
      <w:r>
        <w:rPr>
          <w:spacing w:val="-10"/>
        </w:rPr>
        <w:t xml:space="preserve"> </w:t>
      </w:r>
      <w:r>
        <w:t>times;</w:t>
      </w:r>
    </w:p>
    <w:p w14:paraId="7B6400B1" w14:textId="77777777" w:rsidR="00D11B8A" w:rsidRDefault="00D11B8A">
      <w:pPr>
        <w:pStyle w:val="BodyText"/>
        <w:spacing w:before="10"/>
        <w:rPr>
          <w:sz w:val="21"/>
        </w:rPr>
      </w:pPr>
    </w:p>
    <w:p w14:paraId="467B7EEF" w14:textId="77777777" w:rsidR="00D11B8A" w:rsidRDefault="006E0D75">
      <w:pPr>
        <w:pStyle w:val="ListParagraph"/>
        <w:numPr>
          <w:ilvl w:val="1"/>
          <w:numId w:val="10"/>
        </w:numPr>
        <w:tabs>
          <w:tab w:val="left" w:pos="1640"/>
          <w:tab w:val="left" w:pos="1641"/>
        </w:tabs>
        <w:spacing w:line="242" w:lineRule="auto"/>
        <w:ind w:left="1656" w:right="532" w:hanging="555"/>
      </w:pPr>
      <w:r>
        <w:t>A swept path diagram of the largest construction vehicle to be used on the site showing left in / left out arrangement and the path created by the vehicles at</w:t>
      </w:r>
      <w:r>
        <w:rPr>
          <w:spacing w:val="-44"/>
        </w:rPr>
        <w:t xml:space="preserve"> </w:t>
      </w:r>
      <w:r>
        <w:t>both the Scott Street and Terminus Street</w:t>
      </w:r>
      <w:r>
        <w:rPr>
          <w:spacing w:val="-10"/>
        </w:rPr>
        <w:t xml:space="preserve"> </w:t>
      </w:r>
      <w:r>
        <w:t>gates;</w:t>
      </w:r>
    </w:p>
    <w:p w14:paraId="0AC181C0" w14:textId="77777777" w:rsidR="00D11B8A" w:rsidRDefault="00D11B8A">
      <w:pPr>
        <w:pStyle w:val="BodyText"/>
        <w:spacing w:before="9"/>
        <w:rPr>
          <w:sz w:val="21"/>
        </w:rPr>
      </w:pPr>
    </w:p>
    <w:p w14:paraId="3C9B5DF2" w14:textId="77777777" w:rsidR="00D11B8A" w:rsidRDefault="006E0D75">
      <w:pPr>
        <w:pStyle w:val="ListParagraph"/>
        <w:numPr>
          <w:ilvl w:val="1"/>
          <w:numId w:val="10"/>
        </w:numPr>
        <w:tabs>
          <w:tab w:val="left" w:pos="1640"/>
          <w:tab w:val="left" w:pos="1641"/>
        </w:tabs>
        <w:spacing w:line="237" w:lineRule="auto"/>
        <w:ind w:left="1656" w:right="1233" w:hanging="555"/>
      </w:pPr>
      <w:r>
        <w:t>Temporary road closures and / or road occupancy permit applications</w:t>
      </w:r>
      <w:r>
        <w:rPr>
          <w:spacing w:val="-37"/>
        </w:rPr>
        <w:t xml:space="preserve"> </w:t>
      </w:r>
      <w:r>
        <w:t xml:space="preserve">and associated traffic management and control plans (if </w:t>
      </w:r>
      <w:r>
        <w:rPr>
          <w:spacing w:val="2"/>
        </w:rPr>
        <w:t>any);</w:t>
      </w:r>
      <w:r>
        <w:rPr>
          <w:spacing w:val="-22"/>
        </w:rPr>
        <w:t xml:space="preserve"> </w:t>
      </w:r>
      <w:r>
        <w:t>and</w:t>
      </w:r>
    </w:p>
    <w:p w14:paraId="2F6FD36C" w14:textId="77777777" w:rsidR="00D11B8A" w:rsidRDefault="00D11B8A">
      <w:pPr>
        <w:spacing w:line="237" w:lineRule="auto"/>
        <w:sectPr w:rsidR="00D11B8A">
          <w:pgSz w:w="12240" w:h="15840"/>
          <w:pgMar w:top="1500" w:right="1120" w:bottom="280" w:left="1060" w:header="720" w:footer="720" w:gutter="0"/>
          <w:cols w:space="720"/>
        </w:sectPr>
      </w:pPr>
    </w:p>
    <w:p w14:paraId="700EAD26" w14:textId="77777777" w:rsidR="00D11B8A" w:rsidRDefault="00D11B8A">
      <w:pPr>
        <w:pStyle w:val="BodyText"/>
        <w:spacing w:before="9"/>
        <w:rPr>
          <w:sz w:val="8"/>
        </w:rPr>
      </w:pPr>
    </w:p>
    <w:p w14:paraId="7E157F9D" w14:textId="77777777" w:rsidR="00D11B8A" w:rsidRDefault="006E0D75">
      <w:pPr>
        <w:pStyle w:val="ListParagraph"/>
        <w:numPr>
          <w:ilvl w:val="1"/>
          <w:numId w:val="10"/>
        </w:numPr>
        <w:tabs>
          <w:tab w:val="left" w:pos="1640"/>
          <w:tab w:val="left" w:pos="1641"/>
        </w:tabs>
        <w:spacing w:before="93"/>
      </w:pPr>
      <w:r>
        <w:t>Adequate parking for the construction staff to be provided</w:t>
      </w:r>
      <w:r>
        <w:rPr>
          <w:spacing w:val="-6"/>
        </w:rPr>
        <w:t xml:space="preserve"> </w:t>
      </w:r>
      <w:r>
        <w:t>on-site.</w:t>
      </w:r>
    </w:p>
    <w:p w14:paraId="19CDB122" w14:textId="77777777" w:rsidR="00D11B8A" w:rsidRDefault="00D11B8A">
      <w:pPr>
        <w:pStyle w:val="BodyText"/>
        <w:spacing w:before="11"/>
        <w:rPr>
          <w:sz w:val="21"/>
        </w:rPr>
      </w:pPr>
    </w:p>
    <w:p w14:paraId="03112C03" w14:textId="77777777" w:rsidR="00D11B8A" w:rsidRDefault="006E0D75">
      <w:pPr>
        <w:pStyle w:val="ListParagraph"/>
        <w:numPr>
          <w:ilvl w:val="0"/>
          <w:numId w:val="10"/>
        </w:numPr>
        <w:tabs>
          <w:tab w:val="left" w:pos="921"/>
        </w:tabs>
        <w:ind w:right="322"/>
        <w:jc w:val="both"/>
      </w:pPr>
      <w:r>
        <w:t>Prior to the commencement of works, the approved Construction Management Plan is to be updated to the satisfaction of Council to address the management of layover of trucks in the Liverpool area awaiting accommodation on site to ensure that they do not cause adverse impacts, the use of on the street parking spaces and loading zone in Macquarie Street by contractor’s vehicles, preservation of visibility and access to adjacent business, and the incorporation of suitable artworks or graphics on site hoardings facing Scott Street.</w:t>
      </w:r>
    </w:p>
    <w:p w14:paraId="44D22D94" w14:textId="77777777" w:rsidR="00D11B8A" w:rsidRDefault="00D11B8A">
      <w:pPr>
        <w:pStyle w:val="BodyText"/>
        <w:spacing w:before="1"/>
      </w:pPr>
    </w:p>
    <w:p w14:paraId="4E2B7357" w14:textId="77777777" w:rsidR="00D11B8A" w:rsidRDefault="006E0D75">
      <w:pPr>
        <w:pStyle w:val="Heading4"/>
        <w:spacing w:before="1"/>
      </w:pPr>
      <w:r>
        <w:t>Section 138 Roads Act Approval</w:t>
      </w:r>
    </w:p>
    <w:p w14:paraId="73F4A2A6" w14:textId="77777777" w:rsidR="00D11B8A" w:rsidRDefault="00D11B8A">
      <w:pPr>
        <w:pStyle w:val="BodyText"/>
        <w:spacing w:before="10"/>
        <w:rPr>
          <w:b/>
          <w:sz w:val="21"/>
        </w:rPr>
      </w:pPr>
    </w:p>
    <w:p w14:paraId="0B10B68A" w14:textId="77777777" w:rsidR="00D11B8A" w:rsidRDefault="006E0D75">
      <w:pPr>
        <w:pStyle w:val="ListParagraph"/>
        <w:numPr>
          <w:ilvl w:val="0"/>
          <w:numId w:val="10"/>
        </w:numPr>
        <w:tabs>
          <w:tab w:val="left" w:pos="946"/>
        </w:tabs>
        <w:ind w:right="311"/>
        <w:jc w:val="both"/>
      </w:pPr>
      <w:r>
        <w:t>Prior to the issue of a Construction Certificate, a Section 138 Roads Act application/s, including payment of fees, shall be lodged with Liverpool City Council, as the Roads Authority for any works required in a public road. These works may include but are not limited to any road occupancy or road</w:t>
      </w:r>
      <w:r>
        <w:rPr>
          <w:spacing w:val="-7"/>
        </w:rPr>
        <w:t xml:space="preserve"> </w:t>
      </w:r>
      <w:r>
        <w:t>closures.</w:t>
      </w:r>
    </w:p>
    <w:p w14:paraId="1B3785E8" w14:textId="77777777" w:rsidR="00D11B8A" w:rsidRDefault="00D11B8A">
      <w:pPr>
        <w:pStyle w:val="BodyText"/>
        <w:spacing w:before="1"/>
      </w:pPr>
    </w:p>
    <w:p w14:paraId="3C18CA7B" w14:textId="77777777" w:rsidR="00D11B8A" w:rsidRDefault="006E0D75">
      <w:pPr>
        <w:pStyle w:val="Heading4"/>
      </w:pPr>
      <w:r>
        <w:t>Construction Pedestrian Traffic Management Plan</w:t>
      </w:r>
    </w:p>
    <w:p w14:paraId="1E1CA92D" w14:textId="77777777" w:rsidR="00D11B8A" w:rsidRDefault="00D11B8A">
      <w:pPr>
        <w:pStyle w:val="BodyText"/>
        <w:spacing w:before="4"/>
        <w:rPr>
          <w:b/>
        </w:rPr>
      </w:pPr>
    </w:p>
    <w:p w14:paraId="4C92EAAE" w14:textId="77777777" w:rsidR="00D11B8A" w:rsidRDefault="006E0D75">
      <w:pPr>
        <w:pStyle w:val="ListParagraph"/>
        <w:numPr>
          <w:ilvl w:val="0"/>
          <w:numId w:val="10"/>
        </w:numPr>
        <w:tabs>
          <w:tab w:val="left" w:pos="945"/>
          <w:tab w:val="left" w:pos="946"/>
        </w:tabs>
        <w:ind w:right="747"/>
      </w:pPr>
      <w:r>
        <w:t>A Construction Pedestrian Traffic Management Plan (CPTMP) detailing construction vehicle routes, number of trucks, hours of operation, access arrangements and traffic control should be submitted to Council for approval prior to the issue of a Construction Certificate.</w:t>
      </w:r>
    </w:p>
    <w:p w14:paraId="3B41EC0E" w14:textId="77777777" w:rsidR="00D11B8A" w:rsidRDefault="00D11B8A">
      <w:pPr>
        <w:pStyle w:val="BodyText"/>
        <w:spacing w:before="7"/>
        <w:rPr>
          <w:sz w:val="21"/>
        </w:rPr>
      </w:pPr>
    </w:p>
    <w:p w14:paraId="6B099C91" w14:textId="77777777" w:rsidR="00D11B8A" w:rsidRDefault="006E0D75">
      <w:pPr>
        <w:pStyle w:val="Heading4"/>
        <w:ind w:left="355"/>
      </w:pPr>
      <w:r>
        <w:t>Retaining Walls on Boundary</w:t>
      </w:r>
    </w:p>
    <w:p w14:paraId="6AC84B74" w14:textId="77777777" w:rsidR="00D11B8A" w:rsidRDefault="00D11B8A">
      <w:pPr>
        <w:pStyle w:val="BodyText"/>
        <w:spacing w:before="4"/>
        <w:rPr>
          <w:b/>
        </w:rPr>
      </w:pPr>
    </w:p>
    <w:p w14:paraId="210386D2" w14:textId="77777777" w:rsidR="00D11B8A" w:rsidRDefault="006E0D75">
      <w:pPr>
        <w:pStyle w:val="ListParagraph"/>
        <w:numPr>
          <w:ilvl w:val="0"/>
          <w:numId w:val="10"/>
        </w:numPr>
        <w:tabs>
          <w:tab w:val="left" w:pos="945"/>
          <w:tab w:val="left" w:pos="946"/>
        </w:tabs>
        <w:ind w:right="397"/>
      </w:pPr>
      <w:r>
        <w:t>All</w:t>
      </w:r>
      <w:r>
        <w:rPr>
          <w:spacing w:val="-4"/>
        </w:rPr>
        <w:t xml:space="preserve"> </w:t>
      </w:r>
      <w:r>
        <w:t>retaining</w:t>
      </w:r>
      <w:r>
        <w:rPr>
          <w:spacing w:val="-6"/>
        </w:rPr>
        <w:t xml:space="preserve"> </w:t>
      </w:r>
      <w:r>
        <w:t>walls</w:t>
      </w:r>
      <w:r>
        <w:rPr>
          <w:spacing w:val="-4"/>
        </w:rPr>
        <w:t xml:space="preserve"> </w:t>
      </w:r>
      <w:r>
        <w:t>shall</w:t>
      </w:r>
      <w:r>
        <w:rPr>
          <w:spacing w:val="-7"/>
        </w:rPr>
        <w:t xml:space="preserve"> </w:t>
      </w:r>
      <w:r>
        <w:t>be</w:t>
      </w:r>
      <w:r>
        <w:rPr>
          <w:spacing w:val="-2"/>
        </w:rPr>
        <w:t xml:space="preserve"> </w:t>
      </w:r>
      <w:r>
        <w:t>of</w:t>
      </w:r>
      <w:r>
        <w:rPr>
          <w:spacing w:val="-5"/>
        </w:rPr>
        <w:t xml:space="preserve"> </w:t>
      </w:r>
      <w:r>
        <w:t>masonry</w:t>
      </w:r>
      <w:r>
        <w:rPr>
          <w:spacing w:val="-4"/>
        </w:rPr>
        <w:t xml:space="preserve"> </w:t>
      </w:r>
      <w:r>
        <w:t>construction</w:t>
      </w:r>
      <w:r>
        <w:rPr>
          <w:spacing w:val="-1"/>
        </w:rPr>
        <w:t xml:space="preserve"> </w:t>
      </w:r>
      <w:r>
        <w:t>and</w:t>
      </w:r>
      <w:r>
        <w:rPr>
          <w:spacing w:val="-1"/>
        </w:rPr>
        <w:t xml:space="preserve"> </w:t>
      </w:r>
      <w:r>
        <w:t>must</w:t>
      </w:r>
      <w:r>
        <w:rPr>
          <w:spacing w:val="-5"/>
        </w:rPr>
        <w:t xml:space="preserve"> </w:t>
      </w:r>
      <w:r>
        <w:t>be</w:t>
      </w:r>
      <w:r>
        <w:rPr>
          <w:spacing w:val="-1"/>
        </w:rPr>
        <w:t xml:space="preserve"> </w:t>
      </w:r>
      <w:r>
        <w:t>wholly</w:t>
      </w:r>
      <w:r>
        <w:rPr>
          <w:spacing w:val="-4"/>
        </w:rPr>
        <w:t xml:space="preserve"> </w:t>
      </w:r>
      <w:r>
        <w:t>within</w:t>
      </w:r>
      <w:r>
        <w:rPr>
          <w:spacing w:val="-1"/>
        </w:rPr>
        <w:t xml:space="preserve"> </w:t>
      </w:r>
      <w:r>
        <w:t>the</w:t>
      </w:r>
      <w:r>
        <w:rPr>
          <w:spacing w:val="-1"/>
        </w:rPr>
        <w:t xml:space="preserve"> </w:t>
      </w:r>
      <w:r>
        <w:t>property boundary, including footings and agricultural drainage lines. Construction of retaining walls or associated drainage works along common boundaries shall not compromise the structural integrity of any existing</w:t>
      </w:r>
      <w:r>
        <w:rPr>
          <w:spacing w:val="-13"/>
        </w:rPr>
        <w:t xml:space="preserve"> </w:t>
      </w:r>
      <w:r>
        <w:t>structures.</w:t>
      </w:r>
    </w:p>
    <w:p w14:paraId="1F57EC80" w14:textId="77777777" w:rsidR="00D11B8A" w:rsidRDefault="00D11B8A">
      <w:pPr>
        <w:pStyle w:val="BodyText"/>
      </w:pPr>
    </w:p>
    <w:p w14:paraId="0B18A58C" w14:textId="77777777" w:rsidR="00D11B8A" w:rsidRDefault="006E0D75">
      <w:pPr>
        <w:pStyle w:val="BodyText"/>
        <w:spacing w:before="1"/>
        <w:ind w:left="946" w:right="388"/>
      </w:pPr>
      <w:r>
        <w:t>Where a retaining wall exceeds 600mm in height, the wall shall be designed by a practicing structural engineer and a construction certificate must be obtained prior to commencement of works on the retaining wall.</w:t>
      </w:r>
    </w:p>
    <w:p w14:paraId="4B93A46E" w14:textId="77777777" w:rsidR="00D11B8A" w:rsidRDefault="00D11B8A">
      <w:pPr>
        <w:pStyle w:val="BodyText"/>
        <w:spacing w:before="9"/>
        <w:rPr>
          <w:sz w:val="21"/>
        </w:rPr>
      </w:pPr>
    </w:p>
    <w:p w14:paraId="7A17EF1E" w14:textId="77777777" w:rsidR="00D11B8A" w:rsidRDefault="006E0D75">
      <w:pPr>
        <w:pStyle w:val="Heading4"/>
        <w:ind w:left="355"/>
      </w:pPr>
      <w:r>
        <w:t>S138 Roads Act – Roadworks requiring approval of civil drawings</w:t>
      </w:r>
    </w:p>
    <w:p w14:paraId="033D45F7" w14:textId="77777777" w:rsidR="00D11B8A" w:rsidRDefault="00D11B8A">
      <w:pPr>
        <w:pStyle w:val="BodyText"/>
        <w:spacing w:before="11"/>
        <w:rPr>
          <w:b/>
          <w:sz w:val="21"/>
        </w:rPr>
      </w:pPr>
    </w:p>
    <w:p w14:paraId="60B1D624" w14:textId="77777777" w:rsidR="00D11B8A" w:rsidRDefault="006E0D75">
      <w:pPr>
        <w:pStyle w:val="ListParagraph"/>
        <w:numPr>
          <w:ilvl w:val="0"/>
          <w:numId w:val="10"/>
        </w:numPr>
        <w:tabs>
          <w:tab w:val="left" w:pos="945"/>
          <w:tab w:val="left" w:pos="946"/>
        </w:tabs>
        <w:ind w:right="376"/>
      </w:pPr>
      <w:r>
        <w:t>Prior to the issue of a Construction Certificate for building or subdivision works the Certifying</w:t>
      </w:r>
      <w:r>
        <w:rPr>
          <w:spacing w:val="-6"/>
        </w:rPr>
        <w:t xml:space="preserve"> </w:t>
      </w:r>
      <w:r>
        <w:t>Authority</w:t>
      </w:r>
      <w:r>
        <w:rPr>
          <w:spacing w:val="-3"/>
        </w:rPr>
        <w:t xml:space="preserve"> </w:t>
      </w:r>
      <w:r>
        <w:t>shall</w:t>
      </w:r>
      <w:r>
        <w:rPr>
          <w:spacing w:val="-3"/>
        </w:rPr>
        <w:t xml:space="preserve"> </w:t>
      </w:r>
      <w:r>
        <w:t>ensure that</w:t>
      </w:r>
      <w:r>
        <w:rPr>
          <w:spacing w:val="-9"/>
        </w:rPr>
        <w:t xml:space="preserve"> </w:t>
      </w:r>
      <w:r>
        <w:t>a</w:t>
      </w:r>
      <w:r>
        <w:rPr>
          <w:spacing w:val="-1"/>
        </w:rPr>
        <w:t xml:space="preserve"> </w:t>
      </w:r>
      <w:r>
        <w:t>S138 Roads</w:t>
      </w:r>
      <w:r>
        <w:rPr>
          <w:spacing w:val="-8"/>
        </w:rPr>
        <w:t xml:space="preserve"> </w:t>
      </w:r>
      <w:r>
        <w:t>Act</w:t>
      </w:r>
      <w:r>
        <w:rPr>
          <w:spacing w:val="-5"/>
        </w:rPr>
        <w:t xml:space="preserve"> </w:t>
      </w:r>
      <w:r>
        <w:t>application,</w:t>
      </w:r>
      <w:r>
        <w:rPr>
          <w:spacing w:val="-4"/>
        </w:rPr>
        <w:t xml:space="preserve"> </w:t>
      </w:r>
      <w:r>
        <w:t>including</w:t>
      </w:r>
      <w:r>
        <w:rPr>
          <w:spacing w:val="-5"/>
        </w:rPr>
        <w:t xml:space="preserve"> </w:t>
      </w:r>
      <w:r>
        <w:t>the</w:t>
      </w:r>
      <w:r>
        <w:rPr>
          <w:spacing w:val="-6"/>
        </w:rPr>
        <w:t xml:space="preserve"> </w:t>
      </w:r>
      <w:r>
        <w:t>payment of application and inspection fees, has been lodged with Liverpool City Council (being the Roads Authority under the Roads Act), for provision of Rock Anchors in Scott Street and Terminus</w:t>
      </w:r>
      <w:r>
        <w:rPr>
          <w:spacing w:val="-3"/>
        </w:rPr>
        <w:t xml:space="preserve"> </w:t>
      </w:r>
      <w:r>
        <w:t>Street.</w:t>
      </w:r>
    </w:p>
    <w:p w14:paraId="217112E0" w14:textId="77777777" w:rsidR="00D11B8A" w:rsidRDefault="00D11B8A">
      <w:pPr>
        <w:pStyle w:val="BodyText"/>
        <w:spacing w:before="3"/>
      </w:pPr>
    </w:p>
    <w:p w14:paraId="09EDE628" w14:textId="77777777" w:rsidR="00D11B8A" w:rsidRDefault="006E0D75">
      <w:pPr>
        <w:pStyle w:val="BodyText"/>
        <w:ind w:left="946" w:right="388"/>
      </w:pPr>
      <w:r>
        <w:t>Engineering plans are to be prepared in accordance with the development consent, Liverpool City Council’s Design Guidelines and Construction Specification for Civil Works, Austroad Guidelines and best engineering practice.</w:t>
      </w:r>
    </w:p>
    <w:p w14:paraId="06A34AA7" w14:textId="77777777" w:rsidR="00D11B8A" w:rsidRDefault="00D11B8A">
      <w:pPr>
        <w:sectPr w:rsidR="00D11B8A">
          <w:pgSz w:w="12240" w:h="15840"/>
          <w:pgMar w:top="1500" w:right="1120" w:bottom="280" w:left="1060" w:header="720" w:footer="720" w:gutter="0"/>
          <w:cols w:space="720"/>
        </w:sectPr>
      </w:pPr>
    </w:p>
    <w:p w14:paraId="41738C09" w14:textId="77777777" w:rsidR="00D11B8A" w:rsidRDefault="006E0D75">
      <w:pPr>
        <w:pStyle w:val="BodyText"/>
        <w:spacing w:before="64"/>
        <w:ind w:left="946" w:right="338"/>
      </w:pPr>
      <w:r>
        <w:lastRenderedPageBreak/>
        <w:t>Note: Where Liverpool City Council is the Certifying Authority for the development the Roads Act approval for the above works may be issued concurrently with the Construction Certificate.</w:t>
      </w:r>
    </w:p>
    <w:p w14:paraId="08D004EC" w14:textId="77777777" w:rsidR="00D11B8A" w:rsidRDefault="00D11B8A">
      <w:pPr>
        <w:pStyle w:val="BodyText"/>
        <w:spacing w:before="10"/>
        <w:rPr>
          <w:sz w:val="21"/>
        </w:rPr>
      </w:pPr>
    </w:p>
    <w:p w14:paraId="2F59886F" w14:textId="77777777" w:rsidR="00D11B8A" w:rsidRDefault="006E0D75">
      <w:pPr>
        <w:pStyle w:val="Heading4"/>
      </w:pPr>
      <w:r>
        <w:t>No loading on easements</w:t>
      </w:r>
    </w:p>
    <w:p w14:paraId="18D3D4BB" w14:textId="77777777" w:rsidR="00D11B8A" w:rsidRDefault="00D11B8A">
      <w:pPr>
        <w:pStyle w:val="BodyText"/>
        <w:spacing w:before="10"/>
        <w:rPr>
          <w:b/>
          <w:sz w:val="21"/>
        </w:rPr>
      </w:pPr>
    </w:p>
    <w:p w14:paraId="1194CB93" w14:textId="77777777" w:rsidR="00D11B8A" w:rsidRDefault="006E0D75">
      <w:pPr>
        <w:pStyle w:val="ListParagraph"/>
        <w:numPr>
          <w:ilvl w:val="0"/>
          <w:numId w:val="10"/>
        </w:numPr>
        <w:tabs>
          <w:tab w:val="left" w:pos="945"/>
          <w:tab w:val="left" w:pos="946"/>
        </w:tabs>
        <w:ind w:right="364"/>
      </w:pPr>
      <w:r>
        <w:t>Prior</w:t>
      </w:r>
      <w:r>
        <w:rPr>
          <w:spacing w:val="-3"/>
        </w:rPr>
        <w:t xml:space="preserve"> </w:t>
      </w:r>
      <w:r>
        <w:t>to</w:t>
      </w:r>
      <w:r>
        <w:rPr>
          <w:spacing w:val="-2"/>
        </w:rPr>
        <w:t xml:space="preserve"> </w:t>
      </w:r>
      <w:r>
        <w:t>the</w:t>
      </w:r>
      <w:r>
        <w:rPr>
          <w:spacing w:val="-2"/>
        </w:rPr>
        <w:t xml:space="preserve"> </w:t>
      </w:r>
      <w:r>
        <w:t>issue</w:t>
      </w:r>
      <w:r>
        <w:rPr>
          <w:spacing w:val="-2"/>
        </w:rPr>
        <w:t xml:space="preserve"> </w:t>
      </w:r>
      <w:r>
        <w:t>of</w:t>
      </w:r>
      <w:r>
        <w:rPr>
          <w:spacing w:val="-6"/>
        </w:rPr>
        <w:t xml:space="preserve"> </w:t>
      </w:r>
      <w:r>
        <w:t>a</w:t>
      </w:r>
      <w:r>
        <w:rPr>
          <w:spacing w:val="-2"/>
        </w:rPr>
        <w:t xml:space="preserve"> </w:t>
      </w:r>
      <w:r>
        <w:t>Construction</w:t>
      </w:r>
      <w:r>
        <w:rPr>
          <w:spacing w:val="-2"/>
        </w:rPr>
        <w:t xml:space="preserve"> </w:t>
      </w:r>
      <w:r>
        <w:t>Certificate</w:t>
      </w:r>
      <w:r>
        <w:rPr>
          <w:spacing w:val="-2"/>
        </w:rPr>
        <w:t xml:space="preserve"> </w:t>
      </w:r>
      <w:r>
        <w:t>the</w:t>
      </w:r>
      <w:r>
        <w:rPr>
          <w:spacing w:val="-2"/>
        </w:rPr>
        <w:t xml:space="preserve"> </w:t>
      </w:r>
      <w:r>
        <w:t>Certifying</w:t>
      </w:r>
      <w:r>
        <w:rPr>
          <w:spacing w:val="-6"/>
        </w:rPr>
        <w:t xml:space="preserve"> </w:t>
      </w:r>
      <w:r>
        <w:t>Authority</w:t>
      </w:r>
      <w:r>
        <w:rPr>
          <w:spacing w:val="-5"/>
        </w:rPr>
        <w:t xml:space="preserve"> </w:t>
      </w:r>
      <w:r>
        <w:t>shall</w:t>
      </w:r>
      <w:r>
        <w:rPr>
          <w:spacing w:val="-9"/>
        </w:rPr>
        <w:t xml:space="preserve"> </w:t>
      </w:r>
      <w:r>
        <w:t>ensure</w:t>
      </w:r>
      <w:r>
        <w:rPr>
          <w:spacing w:val="-2"/>
        </w:rPr>
        <w:t xml:space="preserve"> </w:t>
      </w:r>
      <w:r>
        <w:t>that</w:t>
      </w:r>
      <w:r>
        <w:rPr>
          <w:spacing w:val="-5"/>
        </w:rPr>
        <w:t xml:space="preserve"> </w:t>
      </w:r>
      <w:r>
        <w:t>the foundations of proposed structures adjoining the drainage and/ or services easement have been designed clear of the zone of</w:t>
      </w:r>
      <w:r>
        <w:rPr>
          <w:spacing w:val="-3"/>
        </w:rPr>
        <w:t xml:space="preserve"> </w:t>
      </w:r>
      <w:r>
        <w:t>influence.</w:t>
      </w:r>
    </w:p>
    <w:p w14:paraId="14527E60" w14:textId="77777777" w:rsidR="00D11B8A" w:rsidRDefault="00D11B8A">
      <w:pPr>
        <w:pStyle w:val="BodyText"/>
        <w:spacing w:before="4"/>
      </w:pPr>
    </w:p>
    <w:p w14:paraId="3BC6F6A7" w14:textId="77777777" w:rsidR="00D11B8A" w:rsidRDefault="006E0D75">
      <w:pPr>
        <w:pStyle w:val="Heading4"/>
      </w:pPr>
      <w:r>
        <w:t>Performance bond</w:t>
      </w:r>
    </w:p>
    <w:p w14:paraId="5AF12CF9" w14:textId="77777777" w:rsidR="00D11B8A" w:rsidRDefault="00D11B8A">
      <w:pPr>
        <w:pStyle w:val="BodyText"/>
        <w:spacing w:before="1"/>
        <w:rPr>
          <w:b/>
        </w:rPr>
      </w:pPr>
    </w:p>
    <w:p w14:paraId="71573128" w14:textId="77777777" w:rsidR="00D11B8A" w:rsidRDefault="006E0D75">
      <w:pPr>
        <w:pStyle w:val="ListParagraph"/>
        <w:numPr>
          <w:ilvl w:val="0"/>
          <w:numId w:val="10"/>
        </w:numPr>
        <w:tabs>
          <w:tab w:val="left" w:pos="945"/>
          <w:tab w:val="left" w:pos="946"/>
        </w:tabs>
        <w:spacing w:line="237" w:lineRule="auto"/>
        <w:ind w:right="424"/>
      </w:pPr>
      <w:r>
        <w:t>Prior</w:t>
      </w:r>
      <w:r>
        <w:rPr>
          <w:spacing w:val="-3"/>
        </w:rPr>
        <w:t xml:space="preserve"> </w:t>
      </w:r>
      <w:r>
        <w:t>to</w:t>
      </w:r>
      <w:r>
        <w:rPr>
          <w:spacing w:val="-1"/>
        </w:rPr>
        <w:t xml:space="preserve"> </w:t>
      </w:r>
      <w:r>
        <w:t>the</w:t>
      </w:r>
      <w:r>
        <w:rPr>
          <w:spacing w:val="-1"/>
        </w:rPr>
        <w:t xml:space="preserve"> </w:t>
      </w:r>
      <w:r>
        <w:t>issue</w:t>
      </w:r>
      <w:r>
        <w:rPr>
          <w:spacing w:val="-1"/>
        </w:rPr>
        <w:t xml:space="preserve"> </w:t>
      </w:r>
      <w:r>
        <w:t>of</w:t>
      </w:r>
      <w:r>
        <w:rPr>
          <w:spacing w:val="-6"/>
        </w:rPr>
        <w:t xml:space="preserve"> </w:t>
      </w:r>
      <w:r>
        <w:t>any</w:t>
      </w:r>
      <w:r>
        <w:rPr>
          <w:spacing w:val="-4"/>
        </w:rPr>
        <w:t xml:space="preserve"> </w:t>
      </w:r>
      <w:r>
        <w:t>Construction</w:t>
      </w:r>
      <w:r>
        <w:rPr>
          <w:spacing w:val="-1"/>
        </w:rPr>
        <w:t xml:space="preserve"> </w:t>
      </w:r>
      <w:r>
        <w:t>Certificate,</w:t>
      </w:r>
      <w:r>
        <w:rPr>
          <w:spacing w:val="-5"/>
        </w:rPr>
        <w:t xml:space="preserve"> </w:t>
      </w:r>
      <w:r>
        <w:t>a</w:t>
      </w:r>
      <w:r>
        <w:rPr>
          <w:spacing w:val="-6"/>
        </w:rPr>
        <w:t xml:space="preserve"> </w:t>
      </w:r>
      <w:r>
        <w:t>performance</w:t>
      </w:r>
      <w:r>
        <w:rPr>
          <w:spacing w:val="-6"/>
        </w:rPr>
        <w:t xml:space="preserve"> </w:t>
      </w:r>
      <w:r>
        <w:t>bond</w:t>
      </w:r>
      <w:r>
        <w:rPr>
          <w:spacing w:val="-1"/>
        </w:rPr>
        <w:t xml:space="preserve"> </w:t>
      </w:r>
      <w:r>
        <w:t>is</w:t>
      </w:r>
      <w:r>
        <w:rPr>
          <w:spacing w:val="-5"/>
        </w:rPr>
        <w:t xml:space="preserve"> </w:t>
      </w:r>
      <w:r>
        <w:t>to</w:t>
      </w:r>
      <w:r>
        <w:rPr>
          <w:spacing w:val="-6"/>
        </w:rPr>
        <w:t xml:space="preserve"> </w:t>
      </w:r>
      <w:r>
        <w:t>be</w:t>
      </w:r>
      <w:r>
        <w:rPr>
          <w:spacing w:val="-1"/>
        </w:rPr>
        <w:t xml:space="preserve"> </w:t>
      </w:r>
      <w:r>
        <w:t>lodged</w:t>
      </w:r>
      <w:r>
        <w:rPr>
          <w:spacing w:val="-1"/>
        </w:rPr>
        <w:t xml:space="preserve"> </w:t>
      </w:r>
      <w:r>
        <w:t>with Liverpool City Council for an amount to be confirmed at time of</w:t>
      </w:r>
      <w:r>
        <w:rPr>
          <w:spacing w:val="-22"/>
        </w:rPr>
        <w:t xml:space="preserve"> </w:t>
      </w:r>
      <w:r>
        <w:t>payment.</w:t>
      </w:r>
    </w:p>
    <w:p w14:paraId="3905D088" w14:textId="77777777" w:rsidR="00D11B8A" w:rsidRDefault="00D11B8A">
      <w:pPr>
        <w:pStyle w:val="BodyText"/>
        <w:spacing w:before="6"/>
      </w:pPr>
    </w:p>
    <w:p w14:paraId="2F1DB4C5" w14:textId="77777777" w:rsidR="00D11B8A" w:rsidRDefault="006E0D75">
      <w:pPr>
        <w:pStyle w:val="BodyText"/>
        <w:spacing w:line="237" w:lineRule="auto"/>
        <w:ind w:left="946" w:right="398"/>
      </w:pPr>
      <w:r>
        <w:t>The value of the bond shall be determined and administered in accordance with Liverpool City Council’s Bond Policy.</w:t>
      </w:r>
    </w:p>
    <w:p w14:paraId="21ACA85C" w14:textId="77777777" w:rsidR="00D11B8A" w:rsidRDefault="00D11B8A">
      <w:pPr>
        <w:pStyle w:val="BodyText"/>
      </w:pPr>
    </w:p>
    <w:p w14:paraId="77C38D23" w14:textId="77777777" w:rsidR="00D11B8A" w:rsidRDefault="006E0D75">
      <w:pPr>
        <w:pStyle w:val="BodyText"/>
        <w:spacing w:line="242" w:lineRule="auto"/>
        <w:ind w:left="946"/>
      </w:pPr>
      <w:r>
        <w:t>Note: Contact Council’s Land Development Section for further information relating to bond requirements.</w:t>
      </w:r>
    </w:p>
    <w:p w14:paraId="240A6F01" w14:textId="77777777" w:rsidR="00D11B8A" w:rsidRDefault="00D11B8A">
      <w:pPr>
        <w:pStyle w:val="BodyText"/>
        <w:spacing w:before="7"/>
        <w:rPr>
          <w:sz w:val="21"/>
        </w:rPr>
      </w:pPr>
    </w:p>
    <w:p w14:paraId="3F51336F" w14:textId="77777777" w:rsidR="00D11B8A" w:rsidRDefault="006E0D75">
      <w:pPr>
        <w:pStyle w:val="Heading4"/>
      </w:pPr>
      <w:r>
        <w:t>Dilapidation Report</w:t>
      </w:r>
    </w:p>
    <w:p w14:paraId="292EFA66" w14:textId="77777777" w:rsidR="00D11B8A" w:rsidRDefault="00D11B8A">
      <w:pPr>
        <w:pStyle w:val="BodyText"/>
        <w:rPr>
          <w:b/>
        </w:rPr>
      </w:pPr>
    </w:p>
    <w:p w14:paraId="0A48E310" w14:textId="52DA6AEB" w:rsidR="00D11B8A" w:rsidRDefault="006E0D75">
      <w:pPr>
        <w:pStyle w:val="ListParagraph"/>
        <w:numPr>
          <w:ilvl w:val="0"/>
          <w:numId w:val="10"/>
        </w:numPr>
        <w:tabs>
          <w:tab w:val="left" w:pos="945"/>
          <w:tab w:val="left" w:pos="946"/>
        </w:tabs>
        <w:ind w:right="406"/>
      </w:pPr>
      <w:r>
        <w:t>Prior to the Commencement of Works a dilapidation report of all infrastructure fronting</w:t>
      </w:r>
      <w:r w:rsidR="005C1FFD">
        <w:t xml:space="preserve"> </w:t>
      </w:r>
      <w:r>
        <w:rPr>
          <w:spacing w:val="-42"/>
        </w:rPr>
        <w:t xml:space="preserve"> </w:t>
      </w:r>
      <w:r>
        <w:t>the development in Scott Street and Terminus Street is to be submitted to Liverpool City Council. The report is to include, but not limited to, the road pavement, kerb and gutter, footpath, services and street trees and is to extend 10m either side of the</w:t>
      </w:r>
      <w:r>
        <w:rPr>
          <w:spacing w:val="-36"/>
        </w:rPr>
        <w:t xml:space="preserve"> </w:t>
      </w:r>
      <w:r>
        <w:t>development.</w:t>
      </w:r>
    </w:p>
    <w:p w14:paraId="293BA5A5" w14:textId="77777777" w:rsidR="00D11B8A" w:rsidRDefault="00D11B8A">
      <w:pPr>
        <w:pStyle w:val="BodyText"/>
      </w:pPr>
    </w:p>
    <w:p w14:paraId="704E73B2" w14:textId="77777777" w:rsidR="00D11B8A" w:rsidRDefault="006E0D75">
      <w:pPr>
        <w:pStyle w:val="Heading4"/>
        <w:spacing w:before="1"/>
      </w:pPr>
      <w:r>
        <w:t>Dilapidation Report Private Property (Excavations)</w:t>
      </w:r>
    </w:p>
    <w:p w14:paraId="0CB95BD1" w14:textId="77777777" w:rsidR="00D11B8A" w:rsidRDefault="00D11B8A">
      <w:pPr>
        <w:pStyle w:val="BodyText"/>
        <w:spacing w:before="10"/>
        <w:rPr>
          <w:b/>
          <w:sz w:val="21"/>
        </w:rPr>
      </w:pPr>
    </w:p>
    <w:p w14:paraId="3E0426FC" w14:textId="77777777" w:rsidR="00D11B8A" w:rsidRDefault="006E0D75">
      <w:pPr>
        <w:pStyle w:val="ListParagraph"/>
        <w:numPr>
          <w:ilvl w:val="0"/>
          <w:numId w:val="10"/>
        </w:numPr>
        <w:tabs>
          <w:tab w:val="left" w:pos="945"/>
          <w:tab w:val="left" w:pos="946"/>
        </w:tabs>
        <w:ind w:right="374"/>
      </w:pPr>
      <w:r>
        <w:t>A full dilapidation survey and report on the visible and structural condition of all neighbouring structures within the ‘zone of influence’ of the required excavations must be submitted to the Certifying Authority for approval prior to the issue of any Construction Certificate.</w:t>
      </w:r>
      <w:r>
        <w:rPr>
          <w:spacing w:val="-6"/>
        </w:rPr>
        <w:t xml:space="preserve"> </w:t>
      </w:r>
      <w:r>
        <w:t>The</w:t>
      </w:r>
      <w:r>
        <w:rPr>
          <w:spacing w:val="-2"/>
        </w:rPr>
        <w:t xml:space="preserve"> </w:t>
      </w:r>
      <w:r>
        <w:t>zone</w:t>
      </w:r>
      <w:r>
        <w:rPr>
          <w:spacing w:val="-2"/>
        </w:rPr>
        <w:t xml:space="preserve"> </w:t>
      </w:r>
      <w:r>
        <w:t>of</w:t>
      </w:r>
      <w:r>
        <w:rPr>
          <w:spacing w:val="-6"/>
        </w:rPr>
        <w:t xml:space="preserve"> </w:t>
      </w:r>
      <w:r>
        <w:t>influence</w:t>
      </w:r>
      <w:r>
        <w:rPr>
          <w:spacing w:val="-1"/>
        </w:rPr>
        <w:t xml:space="preserve"> </w:t>
      </w:r>
      <w:r>
        <w:t>is</w:t>
      </w:r>
      <w:r>
        <w:rPr>
          <w:spacing w:val="-5"/>
        </w:rPr>
        <w:t xml:space="preserve"> </w:t>
      </w:r>
      <w:r>
        <w:t>to</w:t>
      </w:r>
      <w:r>
        <w:rPr>
          <w:spacing w:val="-2"/>
        </w:rPr>
        <w:t xml:space="preserve"> </w:t>
      </w:r>
      <w:r>
        <w:t>be</w:t>
      </w:r>
      <w:r>
        <w:rPr>
          <w:spacing w:val="-2"/>
        </w:rPr>
        <w:t xml:space="preserve"> </w:t>
      </w:r>
      <w:r>
        <w:t>defined</w:t>
      </w:r>
      <w:r>
        <w:rPr>
          <w:spacing w:val="-2"/>
        </w:rPr>
        <w:t xml:space="preserve"> </w:t>
      </w:r>
      <w:r>
        <w:t>as</w:t>
      </w:r>
      <w:r>
        <w:rPr>
          <w:spacing w:val="-9"/>
        </w:rPr>
        <w:t xml:space="preserve"> </w:t>
      </w:r>
      <w:r>
        <w:t>the</w:t>
      </w:r>
      <w:r>
        <w:rPr>
          <w:spacing w:val="-2"/>
        </w:rPr>
        <w:t xml:space="preserve"> </w:t>
      </w:r>
      <w:r>
        <w:t>horizontal</w:t>
      </w:r>
      <w:r>
        <w:rPr>
          <w:spacing w:val="-4"/>
        </w:rPr>
        <w:t xml:space="preserve"> </w:t>
      </w:r>
      <w:r>
        <w:t>distance</w:t>
      </w:r>
      <w:r>
        <w:rPr>
          <w:spacing w:val="-2"/>
        </w:rPr>
        <w:t xml:space="preserve"> </w:t>
      </w:r>
      <w:r>
        <w:t>from</w:t>
      </w:r>
      <w:r>
        <w:rPr>
          <w:spacing w:val="-3"/>
        </w:rPr>
        <w:t xml:space="preserve"> </w:t>
      </w:r>
      <w:r>
        <w:t>the</w:t>
      </w:r>
      <w:r>
        <w:rPr>
          <w:spacing w:val="-2"/>
        </w:rPr>
        <w:t xml:space="preserve"> </w:t>
      </w:r>
      <w:r>
        <w:t>edge of the excavation face to twice the excavation depth.</w:t>
      </w:r>
    </w:p>
    <w:p w14:paraId="40586504" w14:textId="77777777" w:rsidR="00D11B8A" w:rsidRDefault="00D11B8A">
      <w:pPr>
        <w:pStyle w:val="BodyText"/>
        <w:spacing w:before="2"/>
      </w:pPr>
    </w:p>
    <w:p w14:paraId="1A2831A2" w14:textId="77777777" w:rsidR="00D11B8A" w:rsidRDefault="006E0D75">
      <w:pPr>
        <w:pStyle w:val="BodyText"/>
        <w:spacing w:before="1"/>
        <w:ind w:left="946" w:right="777"/>
      </w:pPr>
      <w:r>
        <w:t>The dilapidation report and survey is to be prepared by a consulting structural/geotechnical engineer agreed to by both the applicant and the owner of any affected adjoining property.</w:t>
      </w:r>
    </w:p>
    <w:p w14:paraId="1304CBE7" w14:textId="77777777" w:rsidR="00D11B8A" w:rsidRDefault="00D11B8A">
      <w:pPr>
        <w:pStyle w:val="BodyText"/>
        <w:spacing w:before="9"/>
        <w:rPr>
          <w:sz w:val="21"/>
        </w:rPr>
      </w:pPr>
    </w:p>
    <w:p w14:paraId="3A0F0B4D" w14:textId="77777777" w:rsidR="00D11B8A" w:rsidRDefault="006E0D75">
      <w:pPr>
        <w:pStyle w:val="BodyText"/>
        <w:spacing w:line="242" w:lineRule="auto"/>
        <w:ind w:left="946"/>
      </w:pPr>
      <w:r>
        <w:t>All costs incurred in achieving compliance with this condition shall be borne by the person entitled to act on this Consent.</w:t>
      </w:r>
    </w:p>
    <w:p w14:paraId="6E314D28" w14:textId="77777777" w:rsidR="00D11B8A" w:rsidRDefault="00D11B8A">
      <w:pPr>
        <w:pStyle w:val="BodyText"/>
        <w:spacing w:before="8"/>
        <w:rPr>
          <w:sz w:val="21"/>
        </w:rPr>
      </w:pPr>
    </w:p>
    <w:p w14:paraId="7469DC9B" w14:textId="77777777" w:rsidR="00D11B8A" w:rsidRDefault="006E0D75">
      <w:pPr>
        <w:pStyle w:val="BodyText"/>
        <w:ind w:left="946" w:right="400"/>
      </w:pPr>
      <w:r>
        <w:t>In the event that access for undertaking the dilapidation survey is denied by an adjoining owner, the applicant MUST DEMONSTRATE, in writing, to the satisfaction of Council that all reasonable steps have been taken to obtain access and advise the affected property owner of the reason for the survey and that these steps have failed. Written concurrence must be obtained from Council in such circumstances.</w:t>
      </w:r>
    </w:p>
    <w:p w14:paraId="1C4127DD" w14:textId="77777777" w:rsidR="00D11B8A" w:rsidRDefault="00D11B8A">
      <w:pPr>
        <w:sectPr w:rsidR="00D11B8A">
          <w:pgSz w:w="12240" w:h="15840"/>
          <w:pgMar w:top="1380" w:right="1120" w:bottom="280" w:left="1060" w:header="720" w:footer="720" w:gutter="0"/>
          <w:cols w:space="720"/>
        </w:sectPr>
      </w:pPr>
    </w:p>
    <w:p w14:paraId="0AA2FF03" w14:textId="77777777" w:rsidR="00D11B8A" w:rsidRDefault="00D11B8A">
      <w:pPr>
        <w:pStyle w:val="BodyText"/>
        <w:spacing w:before="9"/>
        <w:rPr>
          <w:sz w:val="8"/>
        </w:rPr>
      </w:pPr>
    </w:p>
    <w:p w14:paraId="2A1DD2A2" w14:textId="77777777" w:rsidR="00D11B8A" w:rsidRDefault="006E0D75">
      <w:pPr>
        <w:pStyle w:val="BodyText"/>
        <w:spacing w:before="93"/>
        <w:ind w:left="946" w:right="388"/>
      </w:pPr>
      <w:r>
        <w:t>Note: This documentation is for record keeping purposes only, and may be used by the developer or affected property owner to assist in any action required to resolve any dispute over damage to adjoining properties arising from the works. It is in the applicant’s and adjoining owner’s interest for it to be as full and detailed as possible.</w:t>
      </w:r>
    </w:p>
    <w:p w14:paraId="552661B3" w14:textId="77777777" w:rsidR="00D11B8A" w:rsidRDefault="00D11B8A">
      <w:pPr>
        <w:pStyle w:val="BodyText"/>
      </w:pPr>
    </w:p>
    <w:p w14:paraId="3C7EE97E" w14:textId="77777777" w:rsidR="00D11B8A" w:rsidRDefault="006E0D75">
      <w:pPr>
        <w:pStyle w:val="Heading4"/>
      </w:pPr>
      <w:r>
        <w:t>Recommendations of Acoustic Report</w:t>
      </w:r>
    </w:p>
    <w:p w14:paraId="6BD05BF7" w14:textId="77777777" w:rsidR="00D11B8A" w:rsidRDefault="00D11B8A">
      <w:pPr>
        <w:pStyle w:val="BodyText"/>
        <w:spacing w:before="11"/>
        <w:rPr>
          <w:b/>
          <w:sz w:val="21"/>
        </w:rPr>
      </w:pPr>
    </w:p>
    <w:p w14:paraId="336500BA" w14:textId="1B0D5796" w:rsidR="00D11B8A" w:rsidRDefault="006E0D75">
      <w:pPr>
        <w:pStyle w:val="ListParagraph"/>
        <w:numPr>
          <w:ilvl w:val="0"/>
          <w:numId w:val="10"/>
        </w:numPr>
        <w:tabs>
          <w:tab w:val="left" w:pos="945"/>
          <w:tab w:val="left" w:pos="946"/>
        </w:tabs>
        <w:spacing w:line="242" w:lineRule="auto"/>
        <w:ind w:right="351"/>
      </w:pPr>
      <w:r>
        <w:t xml:space="preserve">The recommendations provided in the approved acoustic report titled Construction Noise &amp; Vibration Management Plan (Ref: 43144-1, Revision </w:t>
      </w:r>
      <w:r w:rsidRPr="009F1638">
        <w:rPr>
          <w:color w:val="FF0000"/>
        </w:rPr>
        <w:t>00</w:t>
      </w:r>
      <w:r w:rsidR="00460098" w:rsidRPr="009F1638">
        <w:rPr>
          <w:color w:val="FF0000"/>
        </w:rPr>
        <w:t>4</w:t>
      </w:r>
      <w:r>
        <w:t>) prepared by Wood &amp; Grieve Engineers</w:t>
      </w:r>
      <w:r>
        <w:rPr>
          <w:spacing w:val="-5"/>
        </w:rPr>
        <w:t xml:space="preserve"> </w:t>
      </w:r>
      <w:r>
        <w:t>now</w:t>
      </w:r>
      <w:r>
        <w:rPr>
          <w:spacing w:val="-4"/>
        </w:rPr>
        <w:t xml:space="preserve"> </w:t>
      </w:r>
      <w:r>
        <w:t>part</w:t>
      </w:r>
      <w:r>
        <w:rPr>
          <w:spacing w:val="-5"/>
        </w:rPr>
        <w:t xml:space="preserve"> </w:t>
      </w:r>
      <w:r>
        <w:t>of</w:t>
      </w:r>
      <w:r>
        <w:rPr>
          <w:spacing w:val="-6"/>
        </w:rPr>
        <w:t xml:space="preserve"> </w:t>
      </w:r>
      <w:r>
        <w:t>Stantec,</w:t>
      </w:r>
      <w:r>
        <w:rPr>
          <w:spacing w:val="-5"/>
        </w:rPr>
        <w:t xml:space="preserve"> </w:t>
      </w:r>
      <w:r>
        <w:t>dated</w:t>
      </w:r>
      <w:r>
        <w:rPr>
          <w:spacing w:val="-2"/>
        </w:rPr>
        <w:t xml:space="preserve"> </w:t>
      </w:r>
      <w:r w:rsidR="00460098" w:rsidRPr="009F1638">
        <w:rPr>
          <w:color w:val="FF0000"/>
        </w:rPr>
        <w:t>16 September</w:t>
      </w:r>
      <w:r w:rsidRPr="009F1638">
        <w:rPr>
          <w:color w:val="FF0000"/>
          <w:spacing w:val="-4"/>
        </w:rPr>
        <w:t xml:space="preserve"> </w:t>
      </w:r>
      <w:r w:rsidRPr="009F1638">
        <w:rPr>
          <w:color w:val="FF0000"/>
        </w:rPr>
        <w:t>2020</w:t>
      </w:r>
      <w:r w:rsidRPr="009F1638">
        <w:rPr>
          <w:color w:val="FF0000"/>
          <w:spacing w:val="-2"/>
        </w:rPr>
        <w:t xml:space="preserve"> </w:t>
      </w:r>
      <w:r>
        <w:t>shall</w:t>
      </w:r>
      <w:r>
        <w:rPr>
          <w:spacing w:val="-3"/>
        </w:rPr>
        <w:t xml:space="preserve"> </w:t>
      </w:r>
      <w:r>
        <w:t>be</w:t>
      </w:r>
      <w:r>
        <w:rPr>
          <w:spacing w:val="-2"/>
        </w:rPr>
        <w:t xml:space="preserve"> </w:t>
      </w:r>
      <w:r>
        <w:t>implemented</w:t>
      </w:r>
      <w:r>
        <w:rPr>
          <w:spacing w:val="-6"/>
        </w:rPr>
        <w:t xml:space="preserve"> </w:t>
      </w:r>
      <w:r>
        <w:t>and</w:t>
      </w:r>
      <w:r>
        <w:rPr>
          <w:spacing w:val="-2"/>
        </w:rPr>
        <w:t xml:space="preserve"> </w:t>
      </w:r>
      <w:r>
        <w:t>incorporated.</w:t>
      </w:r>
    </w:p>
    <w:p w14:paraId="44D9ABEC" w14:textId="77777777" w:rsidR="00D11B8A" w:rsidRDefault="00D11B8A">
      <w:pPr>
        <w:pStyle w:val="BodyText"/>
        <w:spacing w:before="7"/>
        <w:rPr>
          <w:sz w:val="21"/>
        </w:rPr>
      </w:pPr>
    </w:p>
    <w:p w14:paraId="6DA55A18" w14:textId="77777777" w:rsidR="00D11B8A" w:rsidRDefault="006E0D75">
      <w:pPr>
        <w:pStyle w:val="BodyText"/>
        <w:spacing w:before="1"/>
        <w:ind w:left="946" w:right="388"/>
      </w:pPr>
      <w:r>
        <w:t>The construction methodology and plans accompanying the Construction Certificate application shall be assessed and certified in writing by a suitably qualified acoustic consultant to verify conformance with the requirements of the aforementioned acoustic report. The written certification from the suitably qualified acoustic consultant shall be submitted to and approved by the Principal Certifying Authority (PCA) prior to issue of the Construction Certificate.</w:t>
      </w:r>
    </w:p>
    <w:p w14:paraId="7B7E30FE" w14:textId="77777777" w:rsidR="00D11B8A" w:rsidRDefault="00D11B8A">
      <w:pPr>
        <w:pStyle w:val="BodyText"/>
        <w:spacing w:before="10"/>
        <w:rPr>
          <w:sz w:val="21"/>
        </w:rPr>
      </w:pPr>
    </w:p>
    <w:p w14:paraId="332A7E3B" w14:textId="77777777" w:rsidR="00D11B8A" w:rsidRDefault="006E0D75">
      <w:pPr>
        <w:pStyle w:val="BodyText"/>
        <w:spacing w:before="1"/>
        <w:ind w:left="946" w:right="388"/>
      </w:pPr>
      <w:r>
        <w:t>Note: ‘Suitably qualified acoustic consultant’ means a consultant who possesses the qualifications to render them eligible for membership of the Australian Acoustical Society or employed by an Association of Australasian Acoustical Consultants (AAAC) member firm.</w:t>
      </w:r>
    </w:p>
    <w:p w14:paraId="00395DF3" w14:textId="77777777" w:rsidR="00D11B8A" w:rsidRDefault="00D11B8A">
      <w:pPr>
        <w:pStyle w:val="BodyText"/>
      </w:pPr>
    </w:p>
    <w:p w14:paraId="33D5F5D1" w14:textId="77777777" w:rsidR="00D11B8A" w:rsidRDefault="006E0D75">
      <w:pPr>
        <w:pStyle w:val="Heading4"/>
      </w:pPr>
      <w:r>
        <w:t>Excavation Environmental Management Plan (EEMP)</w:t>
      </w:r>
    </w:p>
    <w:p w14:paraId="324411CB" w14:textId="77777777" w:rsidR="00D11B8A" w:rsidRDefault="00D11B8A">
      <w:pPr>
        <w:pStyle w:val="BodyText"/>
        <w:spacing w:before="11"/>
        <w:rPr>
          <w:b/>
          <w:sz w:val="21"/>
        </w:rPr>
      </w:pPr>
    </w:p>
    <w:p w14:paraId="786B69D1" w14:textId="4E836810" w:rsidR="00D11B8A" w:rsidRDefault="006E0D75">
      <w:pPr>
        <w:pStyle w:val="ListParagraph"/>
        <w:numPr>
          <w:ilvl w:val="0"/>
          <w:numId w:val="10"/>
        </w:numPr>
        <w:tabs>
          <w:tab w:val="left" w:pos="945"/>
          <w:tab w:val="left" w:pos="946"/>
        </w:tabs>
        <w:ind w:right="339"/>
      </w:pPr>
      <w:r>
        <w:t>Prior to issue of a construction certificate, an Excavation Environmental Management</w:t>
      </w:r>
      <w:r>
        <w:rPr>
          <w:spacing w:val="-44"/>
        </w:rPr>
        <w:t xml:space="preserve"> </w:t>
      </w:r>
      <w:r w:rsidR="00460098">
        <w:rPr>
          <w:spacing w:val="-44"/>
        </w:rPr>
        <w:t xml:space="preserve"> </w:t>
      </w:r>
      <w:r>
        <w:t xml:space="preserve">Plan (EEMP) for the development must be provided to the Principal Certifying Authority for approval. The environmental site management measures must remain in place </w:t>
      </w:r>
      <w:r>
        <w:rPr>
          <w:spacing w:val="4"/>
        </w:rPr>
        <w:t xml:space="preserve">and </w:t>
      </w:r>
      <w:r>
        <w:t>be maintained throughout the period of the development. The EEMP must address all environmental aspects of the development’s construction phases, and include (where relevant), but not be limited to, the</w:t>
      </w:r>
      <w:r>
        <w:rPr>
          <w:spacing w:val="-16"/>
        </w:rPr>
        <w:t xml:space="preserve"> </w:t>
      </w:r>
      <w:r>
        <w:t>following:</w:t>
      </w:r>
    </w:p>
    <w:p w14:paraId="4BC7654B" w14:textId="77777777" w:rsidR="00D11B8A" w:rsidRDefault="00D11B8A">
      <w:pPr>
        <w:pStyle w:val="BodyText"/>
        <w:spacing w:before="11"/>
        <w:rPr>
          <w:sz w:val="21"/>
        </w:rPr>
      </w:pPr>
    </w:p>
    <w:p w14:paraId="3B85DD84" w14:textId="77777777" w:rsidR="00D11B8A" w:rsidRDefault="006E0D75">
      <w:pPr>
        <w:pStyle w:val="ListParagraph"/>
        <w:numPr>
          <w:ilvl w:val="0"/>
          <w:numId w:val="8"/>
        </w:numPr>
        <w:tabs>
          <w:tab w:val="left" w:pos="1306"/>
        </w:tabs>
      </w:pPr>
      <w:r>
        <w:t>Asbestos Management</w:t>
      </w:r>
      <w:r>
        <w:rPr>
          <w:spacing w:val="-6"/>
        </w:rPr>
        <w:t xml:space="preserve"> </w:t>
      </w:r>
      <w:r>
        <w:t>Plan;</w:t>
      </w:r>
    </w:p>
    <w:p w14:paraId="198FE0AE" w14:textId="77777777" w:rsidR="00D11B8A" w:rsidRDefault="006E0D75">
      <w:pPr>
        <w:pStyle w:val="ListParagraph"/>
        <w:numPr>
          <w:ilvl w:val="0"/>
          <w:numId w:val="8"/>
        </w:numPr>
        <w:tabs>
          <w:tab w:val="left" w:pos="1306"/>
        </w:tabs>
        <w:spacing w:before="2" w:line="252" w:lineRule="exact"/>
      </w:pPr>
      <w:r>
        <w:t>Project Contact</w:t>
      </w:r>
      <w:r>
        <w:rPr>
          <w:spacing w:val="-7"/>
        </w:rPr>
        <w:t xml:space="preserve"> </w:t>
      </w:r>
      <w:r>
        <w:t>Information;</w:t>
      </w:r>
    </w:p>
    <w:p w14:paraId="3FAB30E1" w14:textId="77777777" w:rsidR="00D11B8A" w:rsidRDefault="006E0D75">
      <w:pPr>
        <w:pStyle w:val="ListParagraph"/>
        <w:numPr>
          <w:ilvl w:val="0"/>
          <w:numId w:val="8"/>
        </w:numPr>
        <w:tabs>
          <w:tab w:val="left" w:pos="1306"/>
        </w:tabs>
        <w:spacing w:line="252" w:lineRule="exact"/>
      </w:pPr>
      <w:r>
        <w:t>Site Security</w:t>
      </w:r>
      <w:r>
        <w:rPr>
          <w:spacing w:val="-2"/>
        </w:rPr>
        <w:t xml:space="preserve"> </w:t>
      </w:r>
      <w:r>
        <w:t>Details;</w:t>
      </w:r>
    </w:p>
    <w:p w14:paraId="257EEE06" w14:textId="77777777" w:rsidR="00D11B8A" w:rsidRDefault="006E0D75">
      <w:pPr>
        <w:pStyle w:val="ListParagraph"/>
        <w:numPr>
          <w:ilvl w:val="0"/>
          <w:numId w:val="8"/>
        </w:numPr>
        <w:tabs>
          <w:tab w:val="left" w:pos="1306"/>
        </w:tabs>
        <w:spacing w:before="2"/>
      </w:pPr>
      <w:r>
        <w:t>Timing and Sequencing</w:t>
      </w:r>
      <w:r>
        <w:rPr>
          <w:spacing w:val="-8"/>
        </w:rPr>
        <w:t xml:space="preserve"> </w:t>
      </w:r>
      <w:r>
        <w:t>Information;</w:t>
      </w:r>
    </w:p>
    <w:p w14:paraId="117E1E32" w14:textId="77777777" w:rsidR="00D11B8A" w:rsidRDefault="006E0D75">
      <w:pPr>
        <w:pStyle w:val="ListParagraph"/>
        <w:numPr>
          <w:ilvl w:val="0"/>
          <w:numId w:val="8"/>
        </w:numPr>
        <w:tabs>
          <w:tab w:val="left" w:pos="1306"/>
        </w:tabs>
        <w:spacing w:before="2" w:line="251" w:lineRule="exact"/>
      </w:pPr>
      <w:r>
        <w:t>Site Soil Management</w:t>
      </w:r>
      <w:r>
        <w:rPr>
          <w:spacing w:val="-4"/>
        </w:rPr>
        <w:t xml:space="preserve"> </w:t>
      </w:r>
      <w:r>
        <w:t>Plan</w:t>
      </w:r>
    </w:p>
    <w:p w14:paraId="2E59189E" w14:textId="77777777" w:rsidR="00D11B8A" w:rsidRDefault="006E0D75">
      <w:pPr>
        <w:pStyle w:val="ListParagraph"/>
        <w:numPr>
          <w:ilvl w:val="0"/>
          <w:numId w:val="8"/>
        </w:numPr>
        <w:tabs>
          <w:tab w:val="left" w:pos="1305"/>
          <w:tab w:val="left" w:pos="1306"/>
        </w:tabs>
        <w:spacing w:line="251" w:lineRule="exact"/>
      </w:pPr>
      <w:r>
        <w:t>Groundwater Monitoring and Management</w:t>
      </w:r>
      <w:r>
        <w:rPr>
          <w:spacing w:val="-7"/>
        </w:rPr>
        <w:t xml:space="preserve"> </w:t>
      </w:r>
      <w:r>
        <w:t>Plan;</w:t>
      </w:r>
    </w:p>
    <w:p w14:paraId="2B121E92" w14:textId="77777777" w:rsidR="00D11B8A" w:rsidRDefault="006E0D75">
      <w:pPr>
        <w:pStyle w:val="ListParagraph"/>
        <w:numPr>
          <w:ilvl w:val="0"/>
          <w:numId w:val="8"/>
        </w:numPr>
        <w:tabs>
          <w:tab w:val="left" w:pos="1306"/>
        </w:tabs>
        <w:spacing w:before="2" w:line="251" w:lineRule="exact"/>
      </w:pPr>
      <w:r>
        <w:t>Dust Control</w:t>
      </w:r>
      <w:r>
        <w:rPr>
          <w:spacing w:val="-4"/>
        </w:rPr>
        <w:t xml:space="preserve"> </w:t>
      </w:r>
      <w:r>
        <w:t>Plan;</w:t>
      </w:r>
    </w:p>
    <w:p w14:paraId="712B9137" w14:textId="77777777" w:rsidR="00D11B8A" w:rsidRDefault="006E0D75">
      <w:pPr>
        <w:pStyle w:val="ListParagraph"/>
        <w:numPr>
          <w:ilvl w:val="0"/>
          <w:numId w:val="8"/>
        </w:numPr>
        <w:tabs>
          <w:tab w:val="left" w:pos="1306"/>
        </w:tabs>
        <w:spacing w:line="251" w:lineRule="exact"/>
      </w:pPr>
      <w:r>
        <w:t>Air</w:t>
      </w:r>
      <w:r>
        <w:rPr>
          <w:spacing w:val="-1"/>
        </w:rPr>
        <w:t xml:space="preserve"> </w:t>
      </w:r>
      <w:r>
        <w:t>Monitoring;</w:t>
      </w:r>
    </w:p>
    <w:p w14:paraId="2F6EE471" w14:textId="77777777" w:rsidR="00D11B8A" w:rsidRDefault="006E0D75">
      <w:pPr>
        <w:pStyle w:val="ListParagraph"/>
        <w:numPr>
          <w:ilvl w:val="0"/>
          <w:numId w:val="8"/>
        </w:numPr>
        <w:tabs>
          <w:tab w:val="left" w:pos="1305"/>
          <w:tab w:val="left" w:pos="1306"/>
        </w:tabs>
        <w:spacing w:before="3"/>
      </w:pPr>
      <w:r>
        <w:t>Health and Safety</w:t>
      </w:r>
      <w:r>
        <w:rPr>
          <w:spacing w:val="-1"/>
        </w:rPr>
        <w:t xml:space="preserve"> </w:t>
      </w:r>
      <w:r>
        <w:t>Plan;</w:t>
      </w:r>
    </w:p>
    <w:p w14:paraId="4C3E8776" w14:textId="77777777" w:rsidR="00D11B8A" w:rsidRDefault="006E0D75">
      <w:pPr>
        <w:pStyle w:val="ListParagraph"/>
        <w:numPr>
          <w:ilvl w:val="0"/>
          <w:numId w:val="8"/>
        </w:numPr>
        <w:tabs>
          <w:tab w:val="left" w:pos="1305"/>
          <w:tab w:val="left" w:pos="1306"/>
        </w:tabs>
        <w:spacing w:before="2" w:line="251" w:lineRule="exact"/>
      </w:pPr>
      <w:r>
        <w:t>Waste Management</w:t>
      </w:r>
      <w:r>
        <w:rPr>
          <w:spacing w:val="-3"/>
        </w:rPr>
        <w:t xml:space="preserve"> </w:t>
      </w:r>
      <w:r>
        <w:t>Plan;</w:t>
      </w:r>
    </w:p>
    <w:p w14:paraId="15DF8D7D" w14:textId="77777777" w:rsidR="00D11B8A" w:rsidRDefault="006E0D75">
      <w:pPr>
        <w:pStyle w:val="ListParagraph"/>
        <w:numPr>
          <w:ilvl w:val="0"/>
          <w:numId w:val="8"/>
        </w:numPr>
        <w:tabs>
          <w:tab w:val="left" w:pos="1306"/>
        </w:tabs>
        <w:spacing w:line="251" w:lineRule="exact"/>
      </w:pPr>
      <w:r>
        <w:t>Incident management</w:t>
      </w:r>
      <w:r>
        <w:rPr>
          <w:spacing w:val="-5"/>
        </w:rPr>
        <w:t xml:space="preserve"> </w:t>
      </w:r>
      <w:r>
        <w:t>Contingency;</w:t>
      </w:r>
    </w:p>
    <w:p w14:paraId="3C43C329" w14:textId="77777777" w:rsidR="00D11B8A" w:rsidRDefault="006E0D75">
      <w:pPr>
        <w:pStyle w:val="ListParagraph"/>
        <w:numPr>
          <w:ilvl w:val="0"/>
          <w:numId w:val="8"/>
        </w:numPr>
        <w:tabs>
          <w:tab w:val="left" w:pos="1305"/>
          <w:tab w:val="left" w:pos="1306"/>
        </w:tabs>
        <w:spacing w:before="2" w:line="251" w:lineRule="exact"/>
      </w:pPr>
      <w:r>
        <w:t>Unexpected Finds Protocol;</w:t>
      </w:r>
      <w:r>
        <w:rPr>
          <w:spacing w:val="-5"/>
        </w:rPr>
        <w:t xml:space="preserve"> </w:t>
      </w:r>
      <w:r>
        <w:t>and</w:t>
      </w:r>
    </w:p>
    <w:p w14:paraId="0EA2D211" w14:textId="77777777" w:rsidR="00D11B8A" w:rsidRDefault="006E0D75">
      <w:pPr>
        <w:pStyle w:val="ListParagraph"/>
        <w:numPr>
          <w:ilvl w:val="0"/>
          <w:numId w:val="8"/>
        </w:numPr>
        <w:tabs>
          <w:tab w:val="left" w:pos="1306"/>
        </w:tabs>
        <w:spacing w:line="251" w:lineRule="exact"/>
      </w:pPr>
      <w:r>
        <w:t>Construction Noise and Vibration Assessment and Management</w:t>
      </w:r>
      <w:r>
        <w:rPr>
          <w:spacing w:val="-15"/>
        </w:rPr>
        <w:t xml:space="preserve"> </w:t>
      </w:r>
      <w:r>
        <w:t>Plan.</w:t>
      </w:r>
    </w:p>
    <w:p w14:paraId="1761854F" w14:textId="77777777" w:rsidR="00D11B8A" w:rsidRDefault="00D11B8A">
      <w:pPr>
        <w:spacing w:line="251" w:lineRule="exact"/>
        <w:sectPr w:rsidR="00D11B8A">
          <w:pgSz w:w="12240" w:h="15840"/>
          <w:pgMar w:top="1500" w:right="1120" w:bottom="280" w:left="1060" w:header="720" w:footer="720" w:gutter="0"/>
          <w:cols w:space="720"/>
        </w:sectPr>
      </w:pPr>
    </w:p>
    <w:p w14:paraId="1343E4D8" w14:textId="69E5DFF8" w:rsidR="00D11B8A" w:rsidRDefault="006E0D75">
      <w:pPr>
        <w:pStyle w:val="ListParagraph"/>
        <w:numPr>
          <w:ilvl w:val="0"/>
          <w:numId w:val="10"/>
        </w:numPr>
        <w:tabs>
          <w:tab w:val="left" w:pos="945"/>
          <w:tab w:val="left" w:pos="946"/>
        </w:tabs>
        <w:spacing w:before="64"/>
        <w:ind w:right="446"/>
      </w:pPr>
      <w:r>
        <w:lastRenderedPageBreak/>
        <w:t>The Construction Noise and Vibration Assessment and Management Plan is to be a site-specific plan prepared by a suitably qualified acoustic consultant and shall be consistent with the ‘Interim Construction Noise Guideline’ published by the Department</w:t>
      </w:r>
      <w:r>
        <w:rPr>
          <w:spacing w:val="-45"/>
        </w:rPr>
        <w:t xml:space="preserve"> </w:t>
      </w:r>
      <w:r>
        <w:t>of Environment and Climate Change NSW (DECC 2009/265) dated July 2009 and include, but not necessarily be limited to the following</w:t>
      </w:r>
      <w:r>
        <w:rPr>
          <w:spacing w:val="-11"/>
        </w:rPr>
        <w:t xml:space="preserve"> </w:t>
      </w:r>
      <w:r>
        <w:t>information:</w:t>
      </w:r>
    </w:p>
    <w:p w14:paraId="2EAEEE56" w14:textId="77777777" w:rsidR="00D11B8A" w:rsidRDefault="00D11B8A">
      <w:pPr>
        <w:pStyle w:val="BodyText"/>
        <w:spacing w:before="9"/>
        <w:rPr>
          <w:sz w:val="21"/>
        </w:rPr>
      </w:pPr>
    </w:p>
    <w:p w14:paraId="07FA381B" w14:textId="77777777" w:rsidR="00D11B8A" w:rsidRDefault="006E0D75">
      <w:pPr>
        <w:pStyle w:val="ListParagraph"/>
        <w:numPr>
          <w:ilvl w:val="0"/>
          <w:numId w:val="7"/>
        </w:numPr>
        <w:tabs>
          <w:tab w:val="left" w:pos="1305"/>
          <w:tab w:val="left" w:pos="1306"/>
        </w:tabs>
      </w:pPr>
      <w:r>
        <w:t>Identification of nearby residences and other noise sensitive land</w:t>
      </w:r>
      <w:r>
        <w:rPr>
          <w:spacing w:val="-17"/>
        </w:rPr>
        <w:t xml:space="preserve"> </w:t>
      </w:r>
      <w:r>
        <w:t>uses;</w:t>
      </w:r>
    </w:p>
    <w:p w14:paraId="254715A3" w14:textId="77777777" w:rsidR="00D11B8A" w:rsidRDefault="006E0D75">
      <w:pPr>
        <w:pStyle w:val="ListParagraph"/>
        <w:numPr>
          <w:ilvl w:val="0"/>
          <w:numId w:val="7"/>
        </w:numPr>
        <w:tabs>
          <w:tab w:val="left" w:pos="1305"/>
          <w:tab w:val="left" w:pos="1306"/>
        </w:tabs>
        <w:spacing w:before="2" w:line="251" w:lineRule="exact"/>
      </w:pPr>
      <w:r>
        <w:t>Assessment of expected noise</w:t>
      </w:r>
      <w:r>
        <w:rPr>
          <w:spacing w:val="-5"/>
        </w:rPr>
        <w:t xml:space="preserve"> </w:t>
      </w:r>
      <w:r>
        <w:t>impacts;</w:t>
      </w:r>
    </w:p>
    <w:p w14:paraId="3315E00A" w14:textId="77777777" w:rsidR="00D11B8A" w:rsidRDefault="006E0D75">
      <w:pPr>
        <w:pStyle w:val="ListParagraph"/>
        <w:numPr>
          <w:ilvl w:val="0"/>
          <w:numId w:val="7"/>
        </w:numPr>
        <w:tabs>
          <w:tab w:val="left" w:pos="1305"/>
          <w:tab w:val="left" w:pos="1306"/>
        </w:tabs>
        <w:spacing w:line="242" w:lineRule="auto"/>
        <w:ind w:right="1497"/>
      </w:pPr>
      <w:r>
        <w:t>Detailed examination of feasible and reasonable work practices that will</w:t>
      </w:r>
      <w:r>
        <w:rPr>
          <w:spacing w:val="-43"/>
        </w:rPr>
        <w:t xml:space="preserve"> </w:t>
      </w:r>
      <w:r>
        <w:t>be implemented to minimise noise</w:t>
      </w:r>
      <w:r>
        <w:rPr>
          <w:spacing w:val="-3"/>
        </w:rPr>
        <w:t xml:space="preserve"> </w:t>
      </w:r>
      <w:r>
        <w:t>impacts;</w:t>
      </w:r>
    </w:p>
    <w:p w14:paraId="6940A098" w14:textId="77777777" w:rsidR="00D11B8A" w:rsidRDefault="006E0D75">
      <w:pPr>
        <w:pStyle w:val="ListParagraph"/>
        <w:numPr>
          <w:ilvl w:val="0"/>
          <w:numId w:val="7"/>
        </w:numPr>
        <w:tabs>
          <w:tab w:val="left" w:pos="1305"/>
          <w:tab w:val="left" w:pos="1306"/>
        </w:tabs>
        <w:spacing w:line="251" w:lineRule="exact"/>
      </w:pPr>
      <w:r>
        <w:t>Strategies to promptly deal with and address noise</w:t>
      </w:r>
      <w:r>
        <w:rPr>
          <w:spacing w:val="-8"/>
        </w:rPr>
        <w:t xml:space="preserve"> </w:t>
      </w:r>
      <w:r>
        <w:t>complaints;</w:t>
      </w:r>
    </w:p>
    <w:p w14:paraId="6F5DD390" w14:textId="77777777" w:rsidR="00D11B8A" w:rsidRDefault="006E0D75">
      <w:pPr>
        <w:pStyle w:val="ListParagraph"/>
        <w:numPr>
          <w:ilvl w:val="0"/>
          <w:numId w:val="7"/>
        </w:numPr>
        <w:tabs>
          <w:tab w:val="left" w:pos="1305"/>
          <w:tab w:val="left" w:pos="1306"/>
        </w:tabs>
        <w:spacing w:line="242" w:lineRule="auto"/>
        <w:ind w:right="1043"/>
      </w:pPr>
      <w:r>
        <w:t>Details of performance evaluating procedures (for example, noise monitoring</w:t>
      </w:r>
      <w:r>
        <w:rPr>
          <w:spacing w:val="-43"/>
        </w:rPr>
        <w:t xml:space="preserve"> </w:t>
      </w:r>
      <w:r>
        <w:t>or checking work practices and</w:t>
      </w:r>
      <w:r>
        <w:rPr>
          <w:spacing w:val="-18"/>
        </w:rPr>
        <w:t xml:space="preserve"> </w:t>
      </w:r>
      <w:r>
        <w:t>equipment);</w:t>
      </w:r>
    </w:p>
    <w:p w14:paraId="7D8A2E2D" w14:textId="77777777" w:rsidR="00D11B8A" w:rsidRDefault="006E0D75">
      <w:pPr>
        <w:pStyle w:val="ListParagraph"/>
        <w:numPr>
          <w:ilvl w:val="0"/>
          <w:numId w:val="7"/>
        </w:numPr>
        <w:tabs>
          <w:tab w:val="left" w:pos="1305"/>
          <w:tab w:val="left" w:pos="1306"/>
        </w:tabs>
        <w:spacing w:line="247" w:lineRule="exact"/>
      </w:pPr>
      <w:r>
        <w:t>Methods for receiving and responding to complaints about construction</w:t>
      </w:r>
      <w:r>
        <w:rPr>
          <w:spacing w:val="-24"/>
        </w:rPr>
        <w:t xml:space="preserve"> </w:t>
      </w:r>
      <w:r>
        <w:t>noise;</w:t>
      </w:r>
    </w:p>
    <w:p w14:paraId="391A5FB8" w14:textId="77777777" w:rsidR="00D11B8A" w:rsidRDefault="006E0D75">
      <w:pPr>
        <w:pStyle w:val="ListParagraph"/>
        <w:numPr>
          <w:ilvl w:val="0"/>
          <w:numId w:val="7"/>
        </w:numPr>
        <w:tabs>
          <w:tab w:val="left" w:pos="1305"/>
          <w:tab w:val="left" w:pos="1306"/>
        </w:tabs>
        <w:spacing w:line="242" w:lineRule="auto"/>
        <w:ind w:right="1051"/>
      </w:pPr>
      <w:r>
        <w:t>Procedures for notifying nearby residents of forthcoming works that are likely</w:t>
      </w:r>
      <w:r>
        <w:rPr>
          <w:spacing w:val="-42"/>
        </w:rPr>
        <w:t xml:space="preserve"> </w:t>
      </w:r>
      <w:r>
        <w:t>to produce noise impacts;</w:t>
      </w:r>
      <w:r>
        <w:rPr>
          <w:spacing w:val="-2"/>
        </w:rPr>
        <w:t xml:space="preserve"> </w:t>
      </w:r>
      <w:r>
        <w:t>and</w:t>
      </w:r>
    </w:p>
    <w:p w14:paraId="43D6FAEC" w14:textId="77777777" w:rsidR="00D11B8A" w:rsidRDefault="006E0D75">
      <w:pPr>
        <w:pStyle w:val="ListParagraph"/>
        <w:numPr>
          <w:ilvl w:val="0"/>
          <w:numId w:val="7"/>
        </w:numPr>
        <w:tabs>
          <w:tab w:val="left" w:pos="1305"/>
          <w:tab w:val="left" w:pos="1306"/>
        </w:tabs>
        <w:spacing w:line="247" w:lineRule="exact"/>
      </w:pPr>
      <w:r>
        <w:t>Reference to relevant licence and consent</w:t>
      </w:r>
      <w:r>
        <w:rPr>
          <w:spacing w:val="-5"/>
        </w:rPr>
        <w:t xml:space="preserve"> </w:t>
      </w:r>
      <w:r>
        <w:t>conditions.</w:t>
      </w:r>
    </w:p>
    <w:p w14:paraId="29650AD9" w14:textId="77777777" w:rsidR="00D11B8A" w:rsidRDefault="00D11B8A">
      <w:pPr>
        <w:pStyle w:val="BodyText"/>
        <w:spacing w:before="9"/>
        <w:rPr>
          <w:sz w:val="21"/>
        </w:rPr>
      </w:pPr>
    </w:p>
    <w:p w14:paraId="245DFBE1" w14:textId="77777777" w:rsidR="00D11B8A" w:rsidRDefault="006E0D75">
      <w:pPr>
        <w:pStyle w:val="BodyText"/>
        <w:spacing w:before="1" w:line="242" w:lineRule="auto"/>
        <w:ind w:left="946" w:right="388"/>
      </w:pPr>
      <w:r>
        <w:t>The EEMP must take into consideration the recommendations provided in the relevant approved Reports, including the Noise and Vibration Management Plan, Waste Management Plan and the Geotechnical and Environmental Investigation Report.</w:t>
      </w:r>
    </w:p>
    <w:p w14:paraId="4494A06F" w14:textId="77777777" w:rsidR="00D11B8A" w:rsidRDefault="00D11B8A">
      <w:pPr>
        <w:pStyle w:val="BodyText"/>
        <w:spacing w:before="9"/>
        <w:rPr>
          <w:sz w:val="21"/>
        </w:rPr>
      </w:pPr>
    </w:p>
    <w:p w14:paraId="14DB96EC" w14:textId="77777777" w:rsidR="00D11B8A" w:rsidRDefault="006E0D75">
      <w:pPr>
        <w:pStyle w:val="BodyText"/>
        <w:spacing w:line="237" w:lineRule="auto"/>
        <w:ind w:left="946" w:right="338"/>
      </w:pPr>
      <w:r>
        <w:t>The EEMP must be kept on site for the duration of the works and must be made available to Liverpool City Council Officers upon request.</w:t>
      </w:r>
    </w:p>
    <w:p w14:paraId="473991FB" w14:textId="77777777" w:rsidR="00D11B8A" w:rsidRDefault="00D11B8A">
      <w:pPr>
        <w:spacing w:line="237" w:lineRule="auto"/>
        <w:sectPr w:rsidR="00D11B8A">
          <w:pgSz w:w="12240" w:h="15840"/>
          <w:pgMar w:top="1380" w:right="1120" w:bottom="280" w:left="1060" w:header="720" w:footer="720" w:gutter="0"/>
          <w:cols w:space="720"/>
        </w:sectPr>
      </w:pPr>
    </w:p>
    <w:p w14:paraId="06A23782" w14:textId="77777777" w:rsidR="00D11B8A" w:rsidRDefault="00D11B8A">
      <w:pPr>
        <w:pStyle w:val="BodyText"/>
        <w:rPr>
          <w:sz w:val="20"/>
        </w:rPr>
      </w:pPr>
    </w:p>
    <w:p w14:paraId="18382A3B" w14:textId="77777777" w:rsidR="00D11B8A" w:rsidRDefault="006E0D75">
      <w:pPr>
        <w:pStyle w:val="Heading2"/>
        <w:numPr>
          <w:ilvl w:val="0"/>
          <w:numId w:val="9"/>
        </w:numPr>
        <w:tabs>
          <w:tab w:val="left" w:pos="940"/>
          <w:tab w:val="left" w:pos="941"/>
        </w:tabs>
        <w:spacing w:before="215"/>
        <w:ind w:left="941" w:hanging="561"/>
      </w:pPr>
      <w:r>
        <w:t>PRIOR TO WORKS COMMENCING</w:t>
      </w:r>
    </w:p>
    <w:p w14:paraId="3DB8CF28" w14:textId="77777777" w:rsidR="00D11B8A" w:rsidRDefault="006E0D75">
      <w:pPr>
        <w:pStyle w:val="Heading4"/>
        <w:spacing w:before="256" w:line="242" w:lineRule="auto"/>
        <w:ind w:left="921"/>
      </w:pPr>
      <w:r>
        <w:t>The following conditions are to be complied with or addressed prior to works commencing on the subject site/s:</w:t>
      </w:r>
    </w:p>
    <w:p w14:paraId="75F0146F" w14:textId="77777777" w:rsidR="00D11B8A" w:rsidRDefault="00D11B8A">
      <w:pPr>
        <w:pStyle w:val="BodyText"/>
        <w:spacing w:before="8"/>
        <w:rPr>
          <w:b/>
          <w:sz w:val="21"/>
        </w:rPr>
      </w:pPr>
    </w:p>
    <w:p w14:paraId="164CDD8A" w14:textId="77777777" w:rsidR="00D11B8A" w:rsidRDefault="006E0D75">
      <w:pPr>
        <w:ind w:left="380"/>
        <w:rPr>
          <w:b/>
        </w:rPr>
      </w:pPr>
      <w:r>
        <w:rPr>
          <w:b/>
        </w:rPr>
        <w:t>Site Development Work</w:t>
      </w:r>
    </w:p>
    <w:p w14:paraId="1DDBAA50" w14:textId="77777777" w:rsidR="00D11B8A" w:rsidRDefault="00D11B8A">
      <w:pPr>
        <w:pStyle w:val="BodyText"/>
        <w:spacing w:before="11"/>
        <w:rPr>
          <w:b/>
          <w:sz w:val="21"/>
        </w:rPr>
      </w:pPr>
    </w:p>
    <w:p w14:paraId="0F2174DD" w14:textId="77777777" w:rsidR="00D11B8A" w:rsidRDefault="006E0D75">
      <w:pPr>
        <w:pStyle w:val="ListParagraph"/>
        <w:numPr>
          <w:ilvl w:val="0"/>
          <w:numId w:val="10"/>
        </w:numPr>
        <w:tabs>
          <w:tab w:val="left" w:pos="921"/>
        </w:tabs>
        <w:spacing w:line="242" w:lineRule="auto"/>
        <w:ind w:right="311"/>
        <w:jc w:val="both"/>
      </w:pPr>
      <w:r>
        <w:t>Site development work in the form of excavation, underpinning or shoring works must not take place, until such time as a CC has been</w:t>
      </w:r>
      <w:r>
        <w:rPr>
          <w:spacing w:val="-16"/>
        </w:rPr>
        <w:t xml:space="preserve"> </w:t>
      </w:r>
      <w:r>
        <w:t>issued.</w:t>
      </w:r>
    </w:p>
    <w:p w14:paraId="118D05CC" w14:textId="77777777" w:rsidR="00D11B8A" w:rsidRDefault="00D11B8A">
      <w:pPr>
        <w:pStyle w:val="BodyText"/>
        <w:spacing w:before="7"/>
        <w:rPr>
          <w:sz w:val="21"/>
        </w:rPr>
      </w:pPr>
    </w:p>
    <w:p w14:paraId="6A242FD5" w14:textId="77777777" w:rsidR="00D11B8A" w:rsidRDefault="006E0D75">
      <w:pPr>
        <w:pStyle w:val="Heading4"/>
        <w:spacing w:before="1"/>
      </w:pPr>
      <w:r>
        <w:t>Commencement of Building Work</w:t>
      </w:r>
    </w:p>
    <w:p w14:paraId="094BFE96" w14:textId="77777777" w:rsidR="00D11B8A" w:rsidRDefault="00D11B8A">
      <w:pPr>
        <w:pStyle w:val="BodyText"/>
        <w:spacing w:before="10"/>
        <w:rPr>
          <w:b/>
          <w:sz w:val="21"/>
        </w:rPr>
      </w:pPr>
    </w:p>
    <w:p w14:paraId="43726BCD" w14:textId="77777777" w:rsidR="00D11B8A" w:rsidRDefault="006E0D75">
      <w:pPr>
        <w:pStyle w:val="ListParagraph"/>
        <w:numPr>
          <w:ilvl w:val="0"/>
          <w:numId w:val="10"/>
        </w:numPr>
        <w:tabs>
          <w:tab w:val="left" w:pos="921"/>
        </w:tabs>
        <w:ind w:right="321"/>
        <w:jc w:val="both"/>
      </w:pPr>
      <w:r>
        <w:t>Building work shall not commence prior to the issue of a Construction Certificate. Building work as defined under Section 1.4 of the EP&amp;A Act means any physical activity involved</w:t>
      </w:r>
      <w:r>
        <w:rPr>
          <w:spacing w:val="-37"/>
        </w:rPr>
        <w:t xml:space="preserve"> </w:t>
      </w:r>
      <w:r>
        <w:t>in the erection of a building and includes but is not limited to, the placement of any site shed/s or builders facilities, site grading, retaining walls, excavation, cutting trenches, installing formwork and steel reinforcement or, placing of plumbing</w:t>
      </w:r>
      <w:r>
        <w:rPr>
          <w:spacing w:val="-26"/>
        </w:rPr>
        <w:t xml:space="preserve"> </w:t>
      </w:r>
      <w:r>
        <w:t>lines.</w:t>
      </w:r>
    </w:p>
    <w:p w14:paraId="179E70DD" w14:textId="77777777" w:rsidR="00D11B8A" w:rsidRDefault="00D11B8A">
      <w:pPr>
        <w:pStyle w:val="BodyText"/>
        <w:spacing w:before="4"/>
      </w:pPr>
    </w:p>
    <w:p w14:paraId="345C9C83" w14:textId="77777777" w:rsidR="00D11B8A" w:rsidRDefault="006E0D75">
      <w:pPr>
        <w:pStyle w:val="ListParagraph"/>
        <w:numPr>
          <w:ilvl w:val="0"/>
          <w:numId w:val="10"/>
        </w:numPr>
        <w:tabs>
          <w:tab w:val="left" w:pos="921"/>
        </w:tabs>
        <w:spacing w:before="1" w:line="237" w:lineRule="auto"/>
        <w:ind w:right="326"/>
        <w:jc w:val="both"/>
      </w:pPr>
      <w:r>
        <w:t>Prior to the commencement of any building works, the following requirements must be complied with:</w:t>
      </w:r>
    </w:p>
    <w:p w14:paraId="5FED1957" w14:textId="77777777" w:rsidR="00D11B8A" w:rsidRDefault="00D11B8A">
      <w:pPr>
        <w:pStyle w:val="BodyText"/>
        <w:spacing w:before="10"/>
        <w:rPr>
          <w:sz w:val="21"/>
        </w:rPr>
      </w:pPr>
    </w:p>
    <w:p w14:paraId="25F210F3" w14:textId="77777777" w:rsidR="00D11B8A" w:rsidRDefault="006E0D75">
      <w:pPr>
        <w:pStyle w:val="ListParagraph"/>
        <w:numPr>
          <w:ilvl w:val="1"/>
          <w:numId w:val="10"/>
        </w:numPr>
        <w:tabs>
          <w:tab w:val="left" w:pos="1821"/>
        </w:tabs>
        <w:spacing w:before="1"/>
        <w:ind w:left="1821" w:right="311" w:hanging="360"/>
        <w:jc w:val="both"/>
        <w:rPr>
          <w:i/>
        </w:rPr>
      </w:pPr>
      <w:r>
        <w:t xml:space="preserve">Construction Certificate must be obtained from the Council or an accredited certifier, in accordance with the provisions of the </w:t>
      </w:r>
      <w:r>
        <w:rPr>
          <w:i/>
        </w:rPr>
        <w:t>Environmental Planning &amp; Assessment Act</w:t>
      </w:r>
      <w:r>
        <w:rPr>
          <w:i/>
          <w:spacing w:val="-6"/>
        </w:rPr>
        <w:t xml:space="preserve"> </w:t>
      </w:r>
      <w:r>
        <w:rPr>
          <w:i/>
        </w:rPr>
        <w:t>1979.</w:t>
      </w:r>
    </w:p>
    <w:p w14:paraId="5280F4CC" w14:textId="77777777" w:rsidR="00D11B8A" w:rsidRDefault="006E0D75">
      <w:pPr>
        <w:pStyle w:val="ListParagraph"/>
        <w:numPr>
          <w:ilvl w:val="1"/>
          <w:numId w:val="10"/>
        </w:numPr>
        <w:tabs>
          <w:tab w:val="left" w:pos="1821"/>
        </w:tabs>
        <w:spacing w:before="1"/>
        <w:ind w:left="1821" w:right="326" w:hanging="360"/>
        <w:jc w:val="both"/>
      </w:pPr>
      <w:r>
        <w:t>Where a Construction Certificate is obtained from an accredited certifier, the applicant shall advise Council of the name, address and contact number of the Accredited Certifier, in accordance with Section 6.6 of the</w:t>
      </w:r>
      <w:r>
        <w:rPr>
          <w:spacing w:val="-7"/>
        </w:rPr>
        <w:t xml:space="preserve"> </w:t>
      </w:r>
      <w:r>
        <w:t>Act.</w:t>
      </w:r>
    </w:p>
    <w:p w14:paraId="383C0AA1" w14:textId="77777777" w:rsidR="00D11B8A" w:rsidRDefault="006E0D75">
      <w:pPr>
        <w:pStyle w:val="ListParagraph"/>
        <w:numPr>
          <w:ilvl w:val="1"/>
          <w:numId w:val="10"/>
        </w:numPr>
        <w:tabs>
          <w:tab w:val="left" w:pos="1821"/>
        </w:tabs>
        <w:spacing w:before="1"/>
        <w:ind w:left="1821" w:right="318" w:hanging="360"/>
        <w:jc w:val="both"/>
      </w:pPr>
      <w:r>
        <w:t>A copy of the Construction Certificate, the approved development consent plans and consent conditions must be kept on the site at all times and be made available to the Council officers and all building contractors for</w:t>
      </w:r>
      <w:r>
        <w:rPr>
          <w:spacing w:val="-26"/>
        </w:rPr>
        <w:t xml:space="preserve"> </w:t>
      </w:r>
      <w:r>
        <w:t>assessment.</w:t>
      </w:r>
    </w:p>
    <w:p w14:paraId="72709821" w14:textId="77777777" w:rsidR="00D11B8A" w:rsidRDefault="006E0D75">
      <w:pPr>
        <w:pStyle w:val="ListParagraph"/>
        <w:numPr>
          <w:ilvl w:val="1"/>
          <w:numId w:val="10"/>
        </w:numPr>
        <w:tabs>
          <w:tab w:val="left" w:pos="1821"/>
        </w:tabs>
        <w:spacing w:before="3" w:line="237" w:lineRule="auto"/>
        <w:ind w:left="1821" w:right="324" w:hanging="360"/>
        <w:jc w:val="both"/>
      </w:pPr>
      <w:r>
        <w:t>A principal certifier must be appointed to carry out the necessary building inspections and to issue an occupation certificate;</w:t>
      </w:r>
      <w:r>
        <w:rPr>
          <w:spacing w:val="-13"/>
        </w:rPr>
        <w:t xml:space="preserve"> </w:t>
      </w:r>
      <w:r>
        <w:t>and</w:t>
      </w:r>
    </w:p>
    <w:p w14:paraId="64891B6E" w14:textId="77777777" w:rsidR="00D11B8A" w:rsidRDefault="006E0D75">
      <w:pPr>
        <w:pStyle w:val="ListParagraph"/>
        <w:numPr>
          <w:ilvl w:val="1"/>
          <w:numId w:val="10"/>
        </w:numPr>
        <w:tabs>
          <w:tab w:val="left" w:pos="1821"/>
        </w:tabs>
        <w:spacing w:before="3"/>
        <w:ind w:left="1821" w:right="316" w:hanging="360"/>
        <w:jc w:val="both"/>
      </w:pPr>
      <w:r>
        <w:t>The principal certifier must advise Council of the intended date to commence work which is the subject of this consent by completing a notice of commencement of building works or subdivision works form, available from Council’s Customer Service Centre. A minimum period of two (2) working days’ notice must be</w:t>
      </w:r>
      <w:r>
        <w:rPr>
          <w:spacing w:val="-2"/>
        </w:rPr>
        <w:t xml:space="preserve"> </w:t>
      </w:r>
      <w:r>
        <w:t>given.</w:t>
      </w:r>
    </w:p>
    <w:p w14:paraId="7AEE2519" w14:textId="77777777" w:rsidR="00D11B8A" w:rsidRDefault="00D11B8A">
      <w:pPr>
        <w:pStyle w:val="BodyText"/>
        <w:spacing w:before="9"/>
        <w:rPr>
          <w:sz w:val="21"/>
        </w:rPr>
      </w:pPr>
    </w:p>
    <w:p w14:paraId="1D121DA1" w14:textId="77777777" w:rsidR="00D11B8A" w:rsidRDefault="006E0D75">
      <w:pPr>
        <w:pStyle w:val="Heading4"/>
      </w:pPr>
      <w:r>
        <w:t>Identification Survey Report</w:t>
      </w:r>
    </w:p>
    <w:p w14:paraId="5B07728B" w14:textId="77777777" w:rsidR="00D11B8A" w:rsidRDefault="00D11B8A">
      <w:pPr>
        <w:pStyle w:val="BodyText"/>
        <w:spacing w:before="4"/>
        <w:rPr>
          <w:b/>
        </w:rPr>
      </w:pPr>
    </w:p>
    <w:p w14:paraId="47C21C28" w14:textId="77777777" w:rsidR="00D11B8A" w:rsidRDefault="006E0D75">
      <w:pPr>
        <w:pStyle w:val="ListParagraph"/>
        <w:numPr>
          <w:ilvl w:val="0"/>
          <w:numId w:val="10"/>
        </w:numPr>
        <w:tabs>
          <w:tab w:val="left" w:pos="921"/>
        </w:tabs>
        <w:ind w:right="313"/>
        <w:jc w:val="both"/>
      </w:pPr>
      <w:r>
        <w:t xml:space="preserve">The building and external walls are not </w:t>
      </w:r>
      <w:r>
        <w:rPr>
          <w:spacing w:val="-4"/>
        </w:rPr>
        <w:t xml:space="preserve">to </w:t>
      </w:r>
      <w:r>
        <w:t xml:space="preserve">proceed past ground floor/reinforcing steel level until such time as the PCA has been supplied with an identification survey </w:t>
      </w:r>
      <w:r>
        <w:rPr>
          <w:spacing w:val="2"/>
        </w:rPr>
        <w:t xml:space="preserve">report </w:t>
      </w:r>
      <w:r>
        <w:t xml:space="preserve">prepared by a registered surveyor certifying that the floor levels and external wall locations </w:t>
      </w:r>
      <w:r>
        <w:rPr>
          <w:spacing w:val="-4"/>
        </w:rPr>
        <w:t xml:space="preserve">to </w:t>
      </w:r>
      <w:r>
        <w:t xml:space="preserve">be constructed, comply with the approved plans, finished floor levels and setbacks </w:t>
      </w:r>
      <w:r>
        <w:rPr>
          <w:spacing w:val="-4"/>
        </w:rPr>
        <w:t>to</w:t>
      </w:r>
      <w:r>
        <w:rPr>
          <w:spacing w:val="53"/>
        </w:rPr>
        <w:t xml:space="preserve"> </w:t>
      </w:r>
      <w:r>
        <w:t>boundary/boundaries. The slab shall not be poured, nor works continue, until the PCA has advised</w:t>
      </w:r>
      <w:r>
        <w:rPr>
          <w:spacing w:val="13"/>
        </w:rPr>
        <w:t xml:space="preserve"> </w:t>
      </w:r>
      <w:r>
        <w:t>the</w:t>
      </w:r>
      <w:r>
        <w:rPr>
          <w:spacing w:val="13"/>
        </w:rPr>
        <w:t xml:space="preserve"> </w:t>
      </w:r>
      <w:r>
        <w:t>builder/developer</w:t>
      </w:r>
      <w:r>
        <w:rPr>
          <w:spacing w:val="13"/>
        </w:rPr>
        <w:t xml:space="preserve"> </w:t>
      </w:r>
      <w:r>
        <w:t>that</w:t>
      </w:r>
      <w:r>
        <w:rPr>
          <w:spacing w:val="9"/>
        </w:rPr>
        <w:t xml:space="preserve"> </w:t>
      </w:r>
      <w:r>
        <w:t>the</w:t>
      </w:r>
      <w:r>
        <w:rPr>
          <w:spacing w:val="13"/>
        </w:rPr>
        <w:t xml:space="preserve"> </w:t>
      </w:r>
      <w:r>
        <w:t>floor</w:t>
      </w:r>
      <w:r>
        <w:rPr>
          <w:spacing w:val="13"/>
        </w:rPr>
        <w:t xml:space="preserve"> </w:t>
      </w:r>
      <w:r>
        <w:t>level</w:t>
      </w:r>
      <w:r>
        <w:rPr>
          <w:spacing w:val="11"/>
        </w:rPr>
        <w:t xml:space="preserve"> </w:t>
      </w:r>
      <w:r>
        <w:t>and</w:t>
      </w:r>
      <w:r>
        <w:rPr>
          <w:spacing w:val="13"/>
        </w:rPr>
        <w:t xml:space="preserve"> </w:t>
      </w:r>
      <w:r>
        <w:t>external</w:t>
      </w:r>
      <w:r>
        <w:rPr>
          <w:spacing w:val="12"/>
        </w:rPr>
        <w:t xml:space="preserve"> </w:t>
      </w:r>
      <w:r>
        <w:t>wall</w:t>
      </w:r>
      <w:r>
        <w:rPr>
          <w:spacing w:val="11"/>
        </w:rPr>
        <w:t xml:space="preserve"> </w:t>
      </w:r>
      <w:r>
        <w:t>setback</w:t>
      </w:r>
      <w:r>
        <w:rPr>
          <w:spacing w:val="11"/>
        </w:rPr>
        <w:t xml:space="preserve"> </w:t>
      </w:r>
      <w:r>
        <w:t>details</w:t>
      </w:r>
      <w:r>
        <w:rPr>
          <w:spacing w:val="10"/>
        </w:rPr>
        <w:t xml:space="preserve"> </w:t>
      </w:r>
      <w:r>
        <w:t>shown</w:t>
      </w:r>
    </w:p>
    <w:p w14:paraId="7CBF0651" w14:textId="77777777" w:rsidR="00D11B8A" w:rsidRDefault="00D11B8A">
      <w:pPr>
        <w:jc w:val="both"/>
        <w:sectPr w:rsidR="00D11B8A">
          <w:pgSz w:w="12240" w:h="15840"/>
          <w:pgMar w:top="1500" w:right="1120" w:bottom="280" w:left="1060" w:header="720" w:footer="720" w:gutter="0"/>
          <w:cols w:space="720"/>
        </w:sectPr>
      </w:pPr>
    </w:p>
    <w:p w14:paraId="47623ED2" w14:textId="77777777" w:rsidR="00D11B8A" w:rsidRDefault="006E0D75">
      <w:pPr>
        <w:pStyle w:val="BodyText"/>
        <w:spacing w:before="66" w:line="237" w:lineRule="auto"/>
        <w:ind w:left="946" w:right="388"/>
      </w:pPr>
      <w:r>
        <w:lastRenderedPageBreak/>
        <w:t>on the submitted survey are satisfactory. In the event that Council is not the principal certifier, a copy of the survey shall be provided to Council within three (3) working days.</w:t>
      </w:r>
    </w:p>
    <w:p w14:paraId="1F10DFA0" w14:textId="77777777" w:rsidR="00D11B8A" w:rsidRDefault="00D11B8A">
      <w:pPr>
        <w:pStyle w:val="BodyText"/>
        <w:spacing w:before="11"/>
        <w:rPr>
          <w:sz w:val="21"/>
        </w:rPr>
      </w:pPr>
    </w:p>
    <w:p w14:paraId="655FAEBA" w14:textId="77777777" w:rsidR="00D11B8A" w:rsidRDefault="006E0D75">
      <w:pPr>
        <w:pStyle w:val="ListParagraph"/>
        <w:numPr>
          <w:ilvl w:val="0"/>
          <w:numId w:val="10"/>
        </w:numPr>
        <w:tabs>
          <w:tab w:val="left" w:pos="921"/>
        </w:tabs>
        <w:spacing w:line="242" w:lineRule="auto"/>
        <w:ind w:right="327"/>
        <w:jc w:val="both"/>
      </w:pPr>
      <w:r>
        <w:t>On placement of the concrete, works again shall not continue until the PCA has issued a certificate stating that the condition of the approval has been complied with and that the slab has been poured at the approved</w:t>
      </w:r>
      <w:r>
        <w:rPr>
          <w:spacing w:val="-7"/>
        </w:rPr>
        <w:t xml:space="preserve"> </w:t>
      </w:r>
      <w:r>
        <w:t>levels.</w:t>
      </w:r>
    </w:p>
    <w:p w14:paraId="22BEF8DA" w14:textId="77777777" w:rsidR="00D11B8A" w:rsidRDefault="00D11B8A">
      <w:pPr>
        <w:pStyle w:val="BodyText"/>
        <w:spacing w:before="7"/>
        <w:rPr>
          <w:sz w:val="21"/>
        </w:rPr>
      </w:pPr>
    </w:p>
    <w:p w14:paraId="135D9086" w14:textId="77777777" w:rsidR="00D11B8A" w:rsidRDefault="006E0D75">
      <w:pPr>
        <w:pStyle w:val="Heading4"/>
      </w:pPr>
      <w:r>
        <w:t>Excavation</w:t>
      </w:r>
    </w:p>
    <w:p w14:paraId="077E298B" w14:textId="77777777" w:rsidR="00D11B8A" w:rsidRDefault="00D11B8A">
      <w:pPr>
        <w:pStyle w:val="BodyText"/>
        <w:spacing w:before="10"/>
        <w:rPr>
          <w:b/>
          <w:sz w:val="21"/>
        </w:rPr>
      </w:pPr>
    </w:p>
    <w:p w14:paraId="0E0C6A34" w14:textId="77777777" w:rsidR="00D11B8A" w:rsidRDefault="006E0D75">
      <w:pPr>
        <w:pStyle w:val="ListParagraph"/>
        <w:numPr>
          <w:ilvl w:val="0"/>
          <w:numId w:val="10"/>
        </w:numPr>
        <w:tabs>
          <w:tab w:val="left" w:pos="946"/>
        </w:tabs>
        <w:spacing w:before="1"/>
        <w:ind w:right="316"/>
        <w:jc w:val="both"/>
      </w:pPr>
      <w:r>
        <w:t>In the event the development involves an excavation that extends below the level of the base of the footings of a building, structure or work (including any structure or work within a road or rail corridor) on adjoining land, the person having the benefit of the development consent must, at the person’s own</w:t>
      </w:r>
      <w:r>
        <w:rPr>
          <w:spacing w:val="-19"/>
        </w:rPr>
        <w:t xml:space="preserve"> </w:t>
      </w:r>
      <w:r>
        <w:t>expense:</w:t>
      </w:r>
    </w:p>
    <w:p w14:paraId="0D5302EB" w14:textId="77777777" w:rsidR="00D11B8A" w:rsidRDefault="006E0D75">
      <w:pPr>
        <w:pStyle w:val="ListParagraph"/>
        <w:numPr>
          <w:ilvl w:val="1"/>
          <w:numId w:val="10"/>
        </w:numPr>
        <w:tabs>
          <w:tab w:val="left" w:pos="1821"/>
        </w:tabs>
        <w:spacing w:line="242" w:lineRule="auto"/>
        <w:ind w:left="1821" w:right="315" w:hanging="360"/>
        <w:jc w:val="both"/>
      </w:pPr>
      <w:r>
        <w:t>Protect and support the building, structure or work from possible damage from the excavation,</w:t>
      </w:r>
      <w:r>
        <w:rPr>
          <w:spacing w:val="-3"/>
        </w:rPr>
        <w:t xml:space="preserve"> </w:t>
      </w:r>
      <w:r>
        <w:t>and</w:t>
      </w:r>
    </w:p>
    <w:p w14:paraId="44A3A36C" w14:textId="77777777" w:rsidR="00D11B8A" w:rsidRDefault="006E0D75">
      <w:pPr>
        <w:pStyle w:val="ListParagraph"/>
        <w:numPr>
          <w:ilvl w:val="1"/>
          <w:numId w:val="10"/>
        </w:numPr>
        <w:tabs>
          <w:tab w:val="left" w:pos="1821"/>
        </w:tabs>
        <w:spacing w:line="237" w:lineRule="auto"/>
        <w:ind w:left="1821" w:right="314" w:hanging="360"/>
        <w:jc w:val="both"/>
      </w:pPr>
      <w:r>
        <w:t>where necessary, underpin the building, structure or work to prevent any such damage.</w:t>
      </w:r>
    </w:p>
    <w:p w14:paraId="54C14CF6" w14:textId="77777777" w:rsidR="00D11B8A" w:rsidRDefault="006E0D75">
      <w:pPr>
        <w:pStyle w:val="ListParagraph"/>
        <w:numPr>
          <w:ilvl w:val="1"/>
          <w:numId w:val="10"/>
        </w:numPr>
        <w:tabs>
          <w:tab w:val="left" w:pos="1821"/>
        </w:tabs>
        <w:spacing w:before="2"/>
        <w:ind w:left="1821" w:right="320" w:hanging="360"/>
        <w:jc w:val="both"/>
      </w:pPr>
      <w:r>
        <w:t>a and b above does not apply if the person having the benefit of the development consent owns the adjoining land or the owner of the adjoining land has given consent in writing to that condition not</w:t>
      </w:r>
      <w:r>
        <w:rPr>
          <w:spacing w:val="-6"/>
        </w:rPr>
        <w:t xml:space="preserve"> </w:t>
      </w:r>
      <w:r>
        <w:t>applying.</w:t>
      </w:r>
    </w:p>
    <w:p w14:paraId="16B25455" w14:textId="77777777" w:rsidR="00D11B8A" w:rsidRDefault="006E0D75">
      <w:pPr>
        <w:pStyle w:val="ListParagraph"/>
        <w:numPr>
          <w:ilvl w:val="1"/>
          <w:numId w:val="10"/>
        </w:numPr>
        <w:tabs>
          <w:tab w:val="left" w:pos="1821"/>
        </w:tabs>
        <w:spacing w:before="1"/>
        <w:ind w:left="1821" w:right="321" w:hanging="360"/>
        <w:jc w:val="both"/>
      </w:pPr>
      <w:r>
        <w:t>Retaining walls or other approved methods necessary to prevent the movement of excavated or filled ground, together with associated subsoil drainage and surface stormwater drainage measures, shall be designed strictly in accordance with the manufacturers details or by a practising structural</w:t>
      </w:r>
      <w:r>
        <w:rPr>
          <w:spacing w:val="-27"/>
        </w:rPr>
        <w:t xml:space="preserve"> </w:t>
      </w:r>
      <w:r>
        <w:t>engineer.</w:t>
      </w:r>
    </w:p>
    <w:p w14:paraId="525A07FC" w14:textId="77777777" w:rsidR="00D11B8A" w:rsidRDefault="00D11B8A">
      <w:pPr>
        <w:pStyle w:val="BodyText"/>
        <w:spacing w:before="7"/>
        <w:rPr>
          <w:sz w:val="21"/>
        </w:rPr>
      </w:pPr>
    </w:p>
    <w:p w14:paraId="62F136D8" w14:textId="77777777" w:rsidR="00D11B8A" w:rsidRDefault="006E0D75">
      <w:pPr>
        <w:pStyle w:val="Heading4"/>
      </w:pPr>
      <w:r>
        <w:t>Craning or Hoarding</w:t>
      </w:r>
    </w:p>
    <w:p w14:paraId="5AD1F6AD" w14:textId="77777777" w:rsidR="00D11B8A" w:rsidRDefault="00D11B8A">
      <w:pPr>
        <w:pStyle w:val="BodyText"/>
        <w:spacing w:before="4"/>
        <w:rPr>
          <w:b/>
        </w:rPr>
      </w:pPr>
    </w:p>
    <w:p w14:paraId="43F12E81" w14:textId="77777777" w:rsidR="00D11B8A" w:rsidRDefault="006E0D75">
      <w:pPr>
        <w:pStyle w:val="ListParagraph"/>
        <w:numPr>
          <w:ilvl w:val="0"/>
          <w:numId w:val="10"/>
        </w:numPr>
        <w:tabs>
          <w:tab w:val="left" w:pos="946"/>
        </w:tabs>
        <w:ind w:right="313"/>
        <w:jc w:val="both"/>
      </w:pPr>
      <w:r>
        <w:t xml:space="preserve">If the work is likely to cause pedestrian or vehicular traffic in a public area to be obstructed or rendered inconvenient; or if craning of materials is to occur across a </w:t>
      </w:r>
      <w:r>
        <w:rPr>
          <w:spacing w:val="2"/>
        </w:rPr>
        <w:t xml:space="preserve">public </w:t>
      </w:r>
      <w:r>
        <w:t>or road reserve area, a separate Road Occupancy Certificate and/or Hoarding approval must be obtained from Liverpool City Council prior to undertaking the</w:t>
      </w:r>
      <w:r>
        <w:rPr>
          <w:spacing w:val="-16"/>
        </w:rPr>
        <w:t xml:space="preserve"> </w:t>
      </w:r>
      <w:r>
        <w:t>works.</w:t>
      </w:r>
    </w:p>
    <w:p w14:paraId="1691D4AC" w14:textId="77777777" w:rsidR="00D11B8A" w:rsidRDefault="00D11B8A">
      <w:pPr>
        <w:pStyle w:val="BodyText"/>
      </w:pPr>
    </w:p>
    <w:p w14:paraId="73987ABC" w14:textId="77777777" w:rsidR="00D11B8A" w:rsidRDefault="006E0D75">
      <w:pPr>
        <w:pStyle w:val="Heading4"/>
        <w:ind w:left="355"/>
      </w:pPr>
      <w:r>
        <w:t>Sediment and Erosion Control</w:t>
      </w:r>
    </w:p>
    <w:p w14:paraId="3BA97D9A" w14:textId="77777777" w:rsidR="00D11B8A" w:rsidRDefault="00D11B8A">
      <w:pPr>
        <w:pStyle w:val="BodyText"/>
        <w:spacing w:before="11"/>
        <w:rPr>
          <w:b/>
          <w:sz w:val="21"/>
        </w:rPr>
      </w:pPr>
    </w:p>
    <w:p w14:paraId="704447CC" w14:textId="77777777" w:rsidR="00D11B8A" w:rsidRDefault="006E0D75">
      <w:pPr>
        <w:pStyle w:val="ListParagraph"/>
        <w:numPr>
          <w:ilvl w:val="0"/>
          <w:numId w:val="10"/>
        </w:numPr>
        <w:tabs>
          <w:tab w:val="left" w:pos="945"/>
          <w:tab w:val="left" w:pos="946"/>
        </w:tabs>
        <w:ind w:right="779"/>
      </w:pPr>
      <w:r>
        <w:t>Adequate soil and sediment control measures shall be installed and maintained. Furthermore, suitable site practices shall be adopted to ensure that only clean and unpolluted waters are permitted to enter Council’s stormwater drainage system</w:t>
      </w:r>
      <w:r>
        <w:rPr>
          <w:spacing w:val="-42"/>
        </w:rPr>
        <w:t xml:space="preserve"> </w:t>
      </w:r>
      <w:r>
        <w:t>during construction/demolition. Measures must include, as a</w:t>
      </w:r>
      <w:r>
        <w:rPr>
          <w:spacing w:val="-20"/>
        </w:rPr>
        <w:t xml:space="preserve"> </w:t>
      </w:r>
      <w:r>
        <w:t>minimum:</w:t>
      </w:r>
    </w:p>
    <w:p w14:paraId="0683488F" w14:textId="77777777" w:rsidR="00D11B8A" w:rsidRDefault="00D11B8A">
      <w:pPr>
        <w:pStyle w:val="BodyText"/>
      </w:pPr>
    </w:p>
    <w:p w14:paraId="75835BB4" w14:textId="77777777" w:rsidR="00D11B8A" w:rsidRDefault="006E0D75">
      <w:pPr>
        <w:pStyle w:val="ListParagraph"/>
        <w:numPr>
          <w:ilvl w:val="0"/>
          <w:numId w:val="6"/>
        </w:numPr>
        <w:tabs>
          <w:tab w:val="left" w:pos="1361"/>
        </w:tabs>
        <w:spacing w:before="1" w:line="251" w:lineRule="exact"/>
      </w:pPr>
      <w:r>
        <w:t>Siltation fencing;</w:t>
      </w:r>
    </w:p>
    <w:p w14:paraId="4B620CB7" w14:textId="77777777" w:rsidR="00D11B8A" w:rsidRDefault="006E0D75">
      <w:pPr>
        <w:pStyle w:val="ListParagraph"/>
        <w:numPr>
          <w:ilvl w:val="0"/>
          <w:numId w:val="6"/>
        </w:numPr>
        <w:tabs>
          <w:tab w:val="left" w:pos="1361"/>
        </w:tabs>
        <w:spacing w:line="251" w:lineRule="exact"/>
      </w:pPr>
      <w:r>
        <w:t>Protection of the public stormwater system;</w:t>
      </w:r>
      <w:r>
        <w:rPr>
          <w:spacing w:val="-13"/>
        </w:rPr>
        <w:t xml:space="preserve"> </w:t>
      </w:r>
      <w:r>
        <w:t>and</w:t>
      </w:r>
    </w:p>
    <w:p w14:paraId="0B8E99EE" w14:textId="77777777" w:rsidR="00D11B8A" w:rsidRDefault="006E0D75">
      <w:pPr>
        <w:pStyle w:val="ListParagraph"/>
        <w:numPr>
          <w:ilvl w:val="0"/>
          <w:numId w:val="6"/>
        </w:numPr>
        <w:tabs>
          <w:tab w:val="left" w:pos="1356"/>
        </w:tabs>
        <w:spacing w:line="244" w:lineRule="auto"/>
        <w:ind w:left="1101" w:right="523" w:firstLine="0"/>
        <w:rPr>
          <w:sz w:val="23"/>
        </w:rPr>
      </w:pPr>
      <w:r>
        <w:t>Site entry construction to prevent vehicles that enter and leave the site from</w:t>
      </w:r>
      <w:r>
        <w:rPr>
          <w:spacing w:val="-40"/>
        </w:rPr>
        <w:t xml:space="preserve"> </w:t>
      </w:r>
      <w:r>
        <w:t>tracking loose material onto the adjoining public</w:t>
      </w:r>
      <w:r>
        <w:rPr>
          <w:spacing w:val="-11"/>
        </w:rPr>
        <w:t xml:space="preserve"> </w:t>
      </w:r>
      <w:r>
        <w:t>place.</w:t>
      </w:r>
    </w:p>
    <w:p w14:paraId="78B403F1" w14:textId="77777777" w:rsidR="00D11B8A" w:rsidRDefault="00D11B8A">
      <w:pPr>
        <w:pStyle w:val="BodyText"/>
        <w:spacing w:before="4"/>
        <w:rPr>
          <w:sz w:val="21"/>
        </w:rPr>
      </w:pPr>
    </w:p>
    <w:p w14:paraId="2D083581" w14:textId="77777777" w:rsidR="00D11B8A" w:rsidRDefault="006E0D75">
      <w:pPr>
        <w:pStyle w:val="ListParagraph"/>
        <w:numPr>
          <w:ilvl w:val="0"/>
          <w:numId w:val="10"/>
        </w:numPr>
        <w:tabs>
          <w:tab w:val="left" w:pos="945"/>
          <w:tab w:val="left" w:pos="946"/>
        </w:tabs>
        <w:ind w:right="548"/>
      </w:pPr>
      <w:r>
        <w:t>Prior to commencement of works sediment and erosion control measures shall be installed in accordance with the approved Construction Certificate and to ensure compliance with the Protection of the Environment Operations Act 1997 and Landcom’s publication “Managing Urban Stormwater – Soils and Construction (2004)” – also</w:t>
      </w:r>
      <w:r>
        <w:rPr>
          <w:spacing w:val="-34"/>
        </w:rPr>
        <w:t xml:space="preserve"> </w:t>
      </w:r>
      <w:r>
        <w:t>known</w:t>
      </w:r>
    </w:p>
    <w:p w14:paraId="2EF96091" w14:textId="77777777" w:rsidR="00D11B8A" w:rsidRDefault="00D11B8A">
      <w:pPr>
        <w:sectPr w:rsidR="00D11B8A">
          <w:pgSz w:w="12240" w:h="15840"/>
          <w:pgMar w:top="1380" w:right="1120" w:bottom="280" w:left="1060" w:header="720" w:footer="720" w:gutter="0"/>
          <w:cols w:space="720"/>
        </w:sectPr>
      </w:pPr>
    </w:p>
    <w:p w14:paraId="2FFA7830" w14:textId="77777777" w:rsidR="00D11B8A" w:rsidRDefault="006E0D75">
      <w:pPr>
        <w:pStyle w:val="BodyText"/>
        <w:spacing w:before="64"/>
        <w:ind w:left="946"/>
      </w:pPr>
      <w:r>
        <w:lastRenderedPageBreak/>
        <w:t>as “The Blue Book”.</w:t>
      </w:r>
    </w:p>
    <w:p w14:paraId="36E1974A" w14:textId="77777777" w:rsidR="00D11B8A" w:rsidRDefault="00D11B8A">
      <w:pPr>
        <w:pStyle w:val="BodyText"/>
        <w:spacing w:before="1"/>
      </w:pPr>
    </w:p>
    <w:p w14:paraId="0775C129" w14:textId="77777777" w:rsidR="00D11B8A" w:rsidRDefault="006E0D75">
      <w:pPr>
        <w:pStyle w:val="BodyText"/>
        <w:spacing w:line="237" w:lineRule="auto"/>
        <w:ind w:left="946" w:right="338"/>
      </w:pPr>
      <w:r>
        <w:t>The erosion and sediment control measures shall remain in place and be maintained until all disturbed areas have been rehabilitated and stabilised.</w:t>
      </w:r>
    </w:p>
    <w:p w14:paraId="4B7FFC1D" w14:textId="77777777" w:rsidR="00D11B8A" w:rsidRDefault="00D11B8A">
      <w:pPr>
        <w:pStyle w:val="BodyText"/>
        <w:spacing w:before="6"/>
      </w:pPr>
    </w:p>
    <w:p w14:paraId="07F7C38C" w14:textId="77777777" w:rsidR="00D11B8A" w:rsidRDefault="006E0D75">
      <w:pPr>
        <w:pStyle w:val="ListParagraph"/>
        <w:numPr>
          <w:ilvl w:val="0"/>
          <w:numId w:val="10"/>
        </w:numPr>
        <w:tabs>
          <w:tab w:val="left" w:pos="945"/>
          <w:tab w:val="left" w:pos="946"/>
        </w:tabs>
        <w:spacing w:before="1" w:line="237" w:lineRule="auto"/>
        <w:ind w:right="658"/>
      </w:pPr>
      <w:r>
        <w:t>All easements over the site must be extinguished and services removed or relocated</w:t>
      </w:r>
      <w:r>
        <w:rPr>
          <w:spacing w:val="-44"/>
        </w:rPr>
        <w:t xml:space="preserve"> </w:t>
      </w:r>
      <w:r>
        <w:t>to the satisfaction of the relevant</w:t>
      </w:r>
      <w:r>
        <w:rPr>
          <w:spacing w:val="-4"/>
        </w:rPr>
        <w:t xml:space="preserve"> </w:t>
      </w:r>
      <w:r>
        <w:t>authorities.</w:t>
      </w:r>
    </w:p>
    <w:p w14:paraId="471591A0" w14:textId="77777777" w:rsidR="00D11B8A" w:rsidRDefault="00D11B8A">
      <w:pPr>
        <w:pStyle w:val="BodyText"/>
        <w:spacing w:before="10"/>
        <w:rPr>
          <w:sz w:val="21"/>
        </w:rPr>
      </w:pPr>
    </w:p>
    <w:p w14:paraId="218070B5" w14:textId="77777777" w:rsidR="00D11B8A" w:rsidRDefault="006E0D75">
      <w:pPr>
        <w:pStyle w:val="Heading4"/>
        <w:ind w:left="355"/>
      </w:pPr>
      <w:r>
        <w:t>Dilapidation Report</w:t>
      </w:r>
    </w:p>
    <w:p w14:paraId="57709177" w14:textId="77777777" w:rsidR="00D11B8A" w:rsidRDefault="00D11B8A">
      <w:pPr>
        <w:pStyle w:val="BodyText"/>
        <w:spacing w:before="7"/>
        <w:rPr>
          <w:b/>
        </w:rPr>
      </w:pPr>
    </w:p>
    <w:p w14:paraId="14896789" w14:textId="77777777" w:rsidR="00D11B8A" w:rsidRDefault="006E0D75">
      <w:pPr>
        <w:pStyle w:val="ListParagraph"/>
        <w:numPr>
          <w:ilvl w:val="0"/>
          <w:numId w:val="10"/>
        </w:numPr>
        <w:tabs>
          <w:tab w:val="left" w:pos="945"/>
          <w:tab w:val="left" w:pos="946"/>
        </w:tabs>
        <w:spacing w:line="237" w:lineRule="auto"/>
        <w:ind w:right="389"/>
      </w:pPr>
      <w:r>
        <w:t>A dilapidation report including the Former Memorial School of Arts is to be completed and provided</w:t>
      </w:r>
      <w:r>
        <w:rPr>
          <w:spacing w:val="-2"/>
        </w:rPr>
        <w:t xml:space="preserve"> </w:t>
      </w:r>
      <w:r>
        <w:t>to</w:t>
      </w:r>
      <w:r>
        <w:rPr>
          <w:spacing w:val="-2"/>
        </w:rPr>
        <w:t xml:space="preserve"> </w:t>
      </w:r>
      <w:r>
        <w:t>Council</w:t>
      </w:r>
      <w:r>
        <w:rPr>
          <w:spacing w:val="-9"/>
        </w:rPr>
        <w:t xml:space="preserve"> </w:t>
      </w:r>
      <w:r>
        <w:t>prior</w:t>
      </w:r>
      <w:r>
        <w:rPr>
          <w:spacing w:val="-3"/>
        </w:rPr>
        <w:t xml:space="preserve"> </w:t>
      </w:r>
      <w:r>
        <w:t>to</w:t>
      </w:r>
      <w:r>
        <w:rPr>
          <w:spacing w:val="-2"/>
        </w:rPr>
        <w:t xml:space="preserve"> </w:t>
      </w:r>
      <w:r>
        <w:t>commencement</w:t>
      </w:r>
      <w:r>
        <w:rPr>
          <w:spacing w:val="-5"/>
        </w:rPr>
        <w:t xml:space="preserve"> </w:t>
      </w:r>
      <w:r>
        <w:t>of</w:t>
      </w:r>
      <w:r>
        <w:rPr>
          <w:spacing w:val="-6"/>
        </w:rPr>
        <w:t xml:space="preserve"> </w:t>
      </w:r>
      <w:r>
        <w:t>works.</w:t>
      </w:r>
      <w:r>
        <w:rPr>
          <w:spacing w:val="-6"/>
        </w:rPr>
        <w:t xml:space="preserve"> </w:t>
      </w:r>
      <w:r>
        <w:t>The</w:t>
      </w:r>
      <w:r>
        <w:rPr>
          <w:spacing w:val="-1"/>
        </w:rPr>
        <w:t xml:space="preserve"> </w:t>
      </w:r>
      <w:r>
        <w:t>dilapidation</w:t>
      </w:r>
      <w:r>
        <w:rPr>
          <w:spacing w:val="-2"/>
        </w:rPr>
        <w:t xml:space="preserve"> </w:t>
      </w:r>
      <w:r>
        <w:t>reports</w:t>
      </w:r>
      <w:r>
        <w:rPr>
          <w:spacing w:val="-5"/>
        </w:rPr>
        <w:t xml:space="preserve"> </w:t>
      </w:r>
      <w:r>
        <w:t>is</w:t>
      </w:r>
      <w:r>
        <w:rPr>
          <w:spacing w:val="-5"/>
        </w:rPr>
        <w:t xml:space="preserve"> </w:t>
      </w:r>
      <w:r>
        <w:t>to</w:t>
      </w:r>
      <w:r>
        <w:rPr>
          <w:spacing w:val="-2"/>
        </w:rPr>
        <w:t xml:space="preserve"> </w:t>
      </w:r>
      <w:r>
        <w:t xml:space="preserve">outline the condition of the building and clearly document </w:t>
      </w:r>
      <w:r>
        <w:rPr>
          <w:spacing w:val="2"/>
        </w:rPr>
        <w:t xml:space="preserve">any </w:t>
      </w:r>
      <w:r>
        <w:t>existing cracks or other identified damage.</w:t>
      </w:r>
    </w:p>
    <w:p w14:paraId="7655BC6C" w14:textId="77777777" w:rsidR="00D11B8A" w:rsidRDefault="00D11B8A">
      <w:pPr>
        <w:pStyle w:val="BodyText"/>
        <w:spacing w:before="8"/>
      </w:pPr>
    </w:p>
    <w:p w14:paraId="522A6A47" w14:textId="77777777" w:rsidR="00D11B8A" w:rsidRDefault="006E0D75">
      <w:pPr>
        <w:pStyle w:val="Heading4"/>
      </w:pPr>
      <w:r>
        <w:t>Archaeological Testing</w:t>
      </w:r>
    </w:p>
    <w:p w14:paraId="403C0720" w14:textId="77777777" w:rsidR="00D11B8A" w:rsidRDefault="00D11B8A">
      <w:pPr>
        <w:pStyle w:val="BodyText"/>
        <w:spacing w:before="11"/>
        <w:rPr>
          <w:b/>
          <w:sz w:val="21"/>
        </w:rPr>
      </w:pPr>
    </w:p>
    <w:p w14:paraId="59EA2E97" w14:textId="77777777" w:rsidR="00D11B8A" w:rsidRDefault="006E0D75">
      <w:pPr>
        <w:pStyle w:val="ListParagraph"/>
        <w:numPr>
          <w:ilvl w:val="0"/>
          <w:numId w:val="10"/>
        </w:numPr>
        <w:tabs>
          <w:tab w:val="left" w:pos="945"/>
          <w:tab w:val="left" w:pos="946"/>
        </w:tabs>
        <w:ind w:right="378"/>
      </w:pPr>
      <w:r>
        <w:t>Prior</w:t>
      </w:r>
      <w:r>
        <w:rPr>
          <w:spacing w:val="-3"/>
        </w:rPr>
        <w:t xml:space="preserve"> </w:t>
      </w:r>
      <w:r>
        <w:t>to</w:t>
      </w:r>
      <w:r>
        <w:rPr>
          <w:spacing w:val="-1"/>
        </w:rPr>
        <w:t xml:space="preserve"> </w:t>
      </w:r>
      <w:r>
        <w:t>commencement</w:t>
      </w:r>
      <w:r>
        <w:rPr>
          <w:spacing w:val="-6"/>
        </w:rPr>
        <w:t xml:space="preserve"> </w:t>
      </w:r>
      <w:r>
        <w:t>of</w:t>
      </w:r>
      <w:r>
        <w:rPr>
          <w:spacing w:val="-5"/>
        </w:rPr>
        <w:t xml:space="preserve"> </w:t>
      </w:r>
      <w:r>
        <w:t>excavation</w:t>
      </w:r>
      <w:r>
        <w:rPr>
          <w:spacing w:val="-2"/>
        </w:rPr>
        <w:t xml:space="preserve"> </w:t>
      </w:r>
      <w:r>
        <w:t>works,</w:t>
      </w:r>
      <w:r>
        <w:rPr>
          <w:spacing w:val="-5"/>
        </w:rPr>
        <w:t xml:space="preserve"> </w:t>
      </w:r>
      <w:r>
        <w:t>archaeological</w:t>
      </w:r>
      <w:r>
        <w:rPr>
          <w:spacing w:val="-3"/>
        </w:rPr>
        <w:t xml:space="preserve"> </w:t>
      </w:r>
      <w:r>
        <w:t>testing</w:t>
      </w:r>
      <w:r>
        <w:rPr>
          <w:spacing w:val="-7"/>
        </w:rPr>
        <w:t xml:space="preserve"> </w:t>
      </w:r>
      <w:r>
        <w:t>is</w:t>
      </w:r>
      <w:r>
        <w:rPr>
          <w:spacing w:val="-4"/>
        </w:rPr>
        <w:t xml:space="preserve"> </w:t>
      </w:r>
      <w:r>
        <w:t>to</w:t>
      </w:r>
      <w:r>
        <w:rPr>
          <w:spacing w:val="-1"/>
        </w:rPr>
        <w:t xml:space="preserve"> </w:t>
      </w:r>
      <w:r>
        <w:t>be</w:t>
      </w:r>
      <w:r>
        <w:rPr>
          <w:spacing w:val="-7"/>
        </w:rPr>
        <w:t xml:space="preserve"> </w:t>
      </w:r>
      <w:r>
        <w:t>undertaken</w:t>
      </w:r>
      <w:r>
        <w:rPr>
          <w:spacing w:val="-1"/>
        </w:rPr>
        <w:t xml:space="preserve"> </w:t>
      </w:r>
      <w:r>
        <w:t>in accordance with the Historical Archaeological Assessment prepared by Extent Heritage dated November 2019. Copies of all documentation submitted to Heritage NSW for an archaeological testing permit under Heritage Act 1977 and prepared after the completion of testing are to be provided to Liverpool City</w:t>
      </w:r>
      <w:r>
        <w:rPr>
          <w:spacing w:val="-9"/>
        </w:rPr>
        <w:t xml:space="preserve"> </w:t>
      </w:r>
      <w:r>
        <w:t>Council.</w:t>
      </w:r>
    </w:p>
    <w:p w14:paraId="080A3A24" w14:textId="77777777" w:rsidR="00D11B8A" w:rsidRDefault="00D11B8A">
      <w:pPr>
        <w:pStyle w:val="BodyText"/>
        <w:spacing w:before="9"/>
        <w:rPr>
          <w:sz w:val="21"/>
        </w:rPr>
      </w:pPr>
    </w:p>
    <w:p w14:paraId="0B651E0B" w14:textId="77777777" w:rsidR="00D11B8A" w:rsidRDefault="006E0D75">
      <w:pPr>
        <w:pStyle w:val="Heading4"/>
      </w:pPr>
      <w:r>
        <w:t>Waste Classification and Disposal of Contaminated Soil and Material</w:t>
      </w:r>
    </w:p>
    <w:p w14:paraId="413E50DB" w14:textId="77777777" w:rsidR="00D11B8A" w:rsidRDefault="00D11B8A">
      <w:pPr>
        <w:pStyle w:val="BodyText"/>
        <w:spacing w:before="10"/>
        <w:rPr>
          <w:b/>
          <w:sz w:val="21"/>
        </w:rPr>
      </w:pPr>
    </w:p>
    <w:p w14:paraId="0EB0B8A1" w14:textId="77777777" w:rsidR="00D11B8A" w:rsidRDefault="006E0D75">
      <w:pPr>
        <w:pStyle w:val="ListParagraph"/>
        <w:numPr>
          <w:ilvl w:val="0"/>
          <w:numId w:val="10"/>
        </w:numPr>
        <w:tabs>
          <w:tab w:val="left" w:pos="945"/>
          <w:tab w:val="left" w:pos="946"/>
        </w:tabs>
        <w:spacing w:before="1"/>
        <w:ind w:right="341"/>
      </w:pPr>
      <w:r>
        <w:t>All soils and material(s), liquid and solid, to be removed from the site must be analysed and</w:t>
      </w:r>
      <w:r>
        <w:rPr>
          <w:spacing w:val="-4"/>
        </w:rPr>
        <w:t xml:space="preserve"> </w:t>
      </w:r>
      <w:r>
        <w:t>classified</w:t>
      </w:r>
      <w:r>
        <w:rPr>
          <w:spacing w:val="-8"/>
        </w:rPr>
        <w:t xml:space="preserve"> </w:t>
      </w:r>
      <w:r>
        <w:t>by</w:t>
      </w:r>
      <w:r>
        <w:rPr>
          <w:spacing w:val="-6"/>
        </w:rPr>
        <w:t xml:space="preserve"> </w:t>
      </w:r>
      <w:r>
        <w:t>an</w:t>
      </w:r>
      <w:r>
        <w:rPr>
          <w:spacing w:val="-3"/>
        </w:rPr>
        <w:t xml:space="preserve"> </w:t>
      </w:r>
      <w:r>
        <w:t>appropriately</w:t>
      </w:r>
      <w:r>
        <w:rPr>
          <w:spacing w:val="-6"/>
        </w:rPr>
        <w:t xml:space="preserve"> </w:t>
      </w:r>
      <w:r>
        <w:t>qualified</w:t>
      </w:r>
      <w:r>
        <w:rPr>
          <w:spacing w:val="-3"/>
        </w:rPr>
        <w:t xml:space="preserve"> </w:t>
      </w:r>
      <w:r>
        <w:t>and</w:t>
      </w:r>
      <w:r>
        <w:rPr>
          <w:spacing w:val="-4"/>
        </w:rPr>
        <w:t xml:space="preserve"> </w:t>
      </w:r>
      <w:r>
        <w:t>certified</w:t>
      </w:r>
      <w:r>
        <w:rPr>
          <w:spacing w:val="-3"/>
        </w:rPr>
        <w:t xml:space="preserve"> </w:t>
      </w:r>
      <w:r>
        <w:t>consultant,</w:t>
      </w:r>
      <w:r>
        <w:rPr>
          <w:spacing w:val="-7"/>
        </w:rPr>
        <w:t xml:space="preserve"> </w:t>
      </w:r>
      <w:r>
        <w:t>in</w:t>
      </w:r>
      <w:r>
        <w:rPr>
          <w:spacing w:val="-3"/>
        </w:rPr>
        <w:t xml:space="preserve"> </w:t>
      </w:r>
      <w:r>
        <w:t>accordance</w:t>
      </w:r>
      <w:r>
        <w:rPr>
          <w:spacing w:val="-3"/>
        </w:rPr>
        <w:t xml:space="preserve"> </w:t>
      </w:r>
      <w:r>
        <w:t>with</w:t>
      </w:r>
      <w:r>
        <w:rPr>
          <w:spacing w:val="-4"/>
        </w:rPr>
        <w:t xml:space="preserve"> </w:t>
      </w:r>
      <w:r>
        <w:t>the Protection of the Environment Operations (Waste) Regulation 2014 and related guidelines, in particular the NSW EPA Waste Classification Guidelines, prior to off-site disposal.</w:t>
      </w:r>
    </w:p>
    <w:p w14:paraId="2CA7AE83" w14:textId="77777777" w:rsidR="00D11B8A" w:rsidRDefault="00D11B8A">
      <w:pPr>
        <w:pStyle w:val="BodyText"/>
        <w:spacing w:before="2"/>
      </w:pPr>
    </w:p>
    <w:p w14:paraId="37DEB002" w14:textId="77777777" w:rsidR="00D11B8A" w:rsidRDefault="006E0D75">
      <w:pPr>
        <w:pStyle w:val="BodyText"/>
        <w:ind w:left="946" w:right="398"/>
      </w:pPr>
      <w:r>
        <w:t>All Waste material(s) must be disposed of at an appropriately licensed waste facility for the specific waste. Receipts for the disposal of the waste must be submitted to the Principal Certifying Authority within 30 days of the waste being disposed of.</w:t>
      </w:r>
    </w:p>
    <w:p w14:paraId="7512FD16" w14:textId="77777777" w:rsidR="00D11B8A" w:rsidRDefault="00D11B8A">
      <w:pPr>
        <w:pStyle w:val="BodyText"/>
        <w:spacing w:before="10"/>
        <w:rPr>
          <w:sz w:val="21"/>
        </w:rPr>
      </w:pPr>
    </w:p>
    <w:p w14:paraId="74843651" w14:textId="77777777" w:rsidR="00D11B8A" w:rsidRDefault="006E0D75">
      <w:pPr>
        <w:pStyle w:val="BodyText"/>
        <w:spacing w:line="242" w:lineRule="auto"/>
        <w:ind w:left="946" w:right="280"/>
      </w:pPr>
      <w:r>
        <w:t>All waste must be transported by a contractor licenced to transport the specific waste, and in vehicles capable of carting the waste without spillage, and meeting relevant requirements and standards. All loads must be covered prior to vehicles leaving the site.</w:t>
      </w:r>
    </w:p>
    <w:p w14:paraId="0F24AF0D" w14:textId="77777777" w:rsidR="00D11B8A" w:rsidRDefault="00D11B8A">
      <w:pPr>
        <w:pStyle w:val="BodyText"/>
        <w:spacing w:before="7"/>
        <w:rPr>
          <w:sz w:val="21"/>
        </w:rPr>
      </w:pPr>
    </w:p>
    <w:p w14:paraId="0D5C2F50" w14:textId="77777777" w:rsidR="00D11B8A" w:rsidRDefault="006E0D75">
      <w:pPr>
        <w:pStyle w:val="Heading4"/>
      </w:pPr>
      <w:r>
        <w:t>Construction vehicle swept paths</w:t>
      </w:r>
    </w:p>
    <w:p w14:paraId="248FBC46" w14:textId="77777777" w:rsidR="00D11B8A" w:rsidRDefault="00D11B8A">
      <w:pPr>
        <w:pStyle w:val="BodyText"/>
        <w:rPr>
          <w:b/>
        </w:rPr>
      </w:pPr>
    </w:p>
    <w:p w14:paraId="3936835A" w14:textId="77777777" w:rsidR="00D11B8A" w:rsidRDefault="006E0D75">
      <w:pPr>
        <w:pStyle w:val="ListParagraph"/>
        <w:numPr>
          <w:ilvl w:val="0"/>
          <w:numId w:val="10"/>
        </w:numPr>
        <w:tabs>
          <w:tab w:val="left" w:pos="946"/>
        </w:tabs>
        <w:ind w:right="315"/>
        <w:jc w:val="both"/>
      </w:pPr>
      <w:r>
        <w:t>The swept path of the longest construction vehicle (19m semi articulated vehicle) entering the subject site via Terminus Street, as well as manoeuvrability through the site, shall be in accordance with AUSTROADS. In this regard, a plan shall be submitted to Council for approval, which shows the proposed development complies with this</w:t>
      </w:r>
      <w:r>
        <w:rPr>
          <w:spacing w:val="-22"/>
        </w:rPr>
        <w:t xml:space="preserve"> </w:t>
      </w:r>
      <w:r>
        <w:t>requirement.</w:t>
      </w:r>
    </w:p>
    <w:p w14:paraId="7B59D6D4" w14:textId="77777777" w:rsidR="00D11B8A" w:rsidRDefault="00D11B8A">
      <w:pPr>
        <w:jc w:val="both"/>
        <w:sectPr w:rsidR="00D11B8A">
          <w:pgSz w:w="12240" w:h="15840"/>
          <w:pgMar w:top="1380" w:right="1120" w:bottom="280" w:left="1060" w:header="720" w:footer="720" w:gutter="0"/>
          <w:cols w:space="720"/>
        </w:sectPr>
      </w:pPr>
    </w:p>
    <w:p w14:paraId="409379A1" w14:textId="77777777" w:rsidR="00D11B8A" w:rsidRDefault="006E0D75">
      <w:pPr>
        <w:pStyle w:val="Heading4"/>
        <w:spacing w:before="64"/>
      </w:pPr>
      <w:r>
        <w:lastRenderedPageBreak/>
        <w:t>Plans to be submitted to Transport for NSW</w:t>
      </w:r>
    </w:p>
    <w:p w14:paraId="74ADDDA4" w14:textId="77777777" w:rsidR="00D11B8A" w:rsidRDefault="00D11B8A">
      <w:pPr>
        <w:pStyle w:val="BodyText"/>
        <w:spacing w:before="10"/>
        <w:rPr>
          <w:b/>
          <w:sz w:val="21"/>
        </w:rPr>
      </w:pPr>
    </w:p>
    <w:p w14:paraId="4D1CD9B5" w14:textId="77777777" w:rsidR="00D11B8A" w:rsidRDefault="006E0D75">
      <w:pPr>
        <w:pStyle w:val="ListParagraph"/>
        <w:numPr>
          <w:ilvl w:val="0"/>
          <w:numId w:val="10"/>
        </w:numPr>
        <w:tabs>
          <w:tab w:val="left" w:pos="946"/>
        </w:tabs>
        <w:ind w:right="323"/>
        <w:jc w:val="both"/>
      </w:pPr>
      <w:r>
        <w:t>Detailed design plans and hydraulic calculations of any changes to the stormwater drainage system are to be submitted to TfNSW for approval, prior to the commencement of any works. Please send all documentation to</w:t>
      </w:r>
      <w:r>
        <w:rPr>
          <w:spacing w:val="-26"/>
        </w:rPr>
        <w:t xml:space="preserve"> </w:t>
      </w:r>
      <w:hyperlink r:id="rId8">
        <w:r>
          <w:t>development.sydney@rms.nsw.gov.au.</w:t>
        </w:r>
      </w:hyperlink>
    </w:p>
    <w:p w14:paraId="66D8DBC7" w14:textId="77777777" w:rsidR="00D11B8A" w:rsidRDefault="00D11B8A">
      <w:pPr>
        <w:pStyle w:val="BodyText"/>
        <w:spacing w:before="10"/>
        <w:rPr>
          <w:sz w:val="21"/>
        </w:rPr>
      </w:pPr>
    </w:p>
    <w:p w14:paraId="28745822" w14:textId="77777777" w:rsidR="00D11B8A" w:rsidRDefault="006E0D75">
      <w:pPr>
        <w:pStyle w:val="BodyText"/>
        <w:spacing w:line="242" w:lineRule="auto"/>
        <w:ind w:left="946" w:right="332"/>
        <w:jc w:val="both"/>
      </w:pPr>
      <w:r>
        <w:t>A plan checking fee will be payable and a performance bond may be required before TfNSW approval is issued.</w:t>
      </w:r>
    </w:p>
    <w:p w14:paraId="1265C6FA" w14:textId="77777777" w:rsidR="00D11B8A" w:rsidRDefault="00D11B8A">
      <w:pPr>
        <w:pStyle w:val="BodyText"/>
        <w:spacing w:before="8"/>
        <w:rPr>
          <w:sz w:val="21"/>
        </w:rPr>
      </w:pPr>
    </w:p>
    <w:p w14:paraId="658F2841" w14:textId="77777777" w:rsidR="00D11B8A" w:rsidRDefault="006E0D75">
      <w:pPr>
        <w:pStyle w:val="ListParagraph"/>
        <w:numPr>
          <w:ilvl w:val="0"/>
          <w:numId w:val="10"/>
        </w:numPr>
        <w:tabs>
          <w:tab w:val="left" w:pos="946"/>
        </w:tabs>
        <w:ind w:right="314"/>
        <w:jc w:val="both"/>
      </w:pPr>
      <w:r>
        <w:t>The developer is to submit design drawings and documents relating to the excavation of the site and support structures to TfNSW for assessment, in accordance with Technical Direction GTD2012/001.</w:t>
      </w:r>
    </w:p>
    <w:p w14:paraId="400831BC" w14:textId="77777777" w:rsidR="00D11B8A" w:rsidRDefault="00D11B8A">
      <w:pPr>
        <w:pStyle w:val="BodyText"/>
        <w:spacing w:before="10"/>
        <w:rPr>
          <w:sz w:val="21"/>
        </w:rPr>
      </w:pPr>
    </w:p>
    <w:p w14:paraId="1568D743" w14:textId="77777777" w:rsidR="00D11B8A" w:rsidRDefault="006E0D75">
      <w:pPr>
        <w:pStyle w:val="BodyText"/>
        <w:spacing w:line="242" w:lineRule="auto"/>
        <w:ind w:left="946" w:right="316"/>
        <w:jc w:val="both"/>
      </w:pPr>
      <w:r>
        <w:t xml:space="preserve">The developer is to submit all documentation at least six (6) weeks prior to commencement of construction and is to meet the full </w:t>
      </w:r>
      <w:r>
        <w:rPr>
          <w:spacing w:val="3"/>
        </w:rPr>
        <w:t xml:space="preserve">cost </w:t>
      </w:r>
      <w:r>
        <w:t>of the assessment by TfNSW. Please send all documentation to</w:t>
      </w:r>
      <w:r>
        <w:rPr>
          <w:spacing w:val="3"/>
        </w:rPr>
        <w:t xml:space="preserve"> </w:t>
      </w:r>
      <w:hyperlink r:id="rId9">
        <w:r>
          <w:rPr>
            <w:color w:val="0462C1"/>
            <w:u w:val="single" w:color="0462C1"/>
          </w:rPr>
          <w:t>development.sydney@rms.nsw.gov.au</w:t>
        </w:r>
      </w:hyperlink>
      <w:r>
        <w:t>.</w:t>
      </w:r>
    </w:p>
    <w:p w14:paraId="7216D045" w14:textId="77777777" w:rsidR="00D11B8A" w:rsidRDefault="00D11B8A">
      <w:pPr>
        <w:pStyle w:val="BodyText"/>
        <w:spacing w:before="7"/>
        <w:rPr>
          <w:sz w:val="13"/>
        </w:rPr>
      </w:pPr>
    </w:p>
    <w:p w14:paraId="7040EA57" w14:textId="77777777" w:rsidR="00D11B8A" w:rsidRDefault="006E0D75">
      <w:pPr>
        <w:pStyle w:val="BodyText"/>
        <w:spacing w:before="93"/>
        <w:ind w:left="946" w:right="324"/>
        <w:jc w:val="both"/>
      </w:pPr>
      <w:r>
        <w:t>If it is necessary to excavate below the level of the base of the footings of the adjoining roadways, the person acting on the consent shall ensure that the owner/s of the roadway is/are given at least seven (7) day notice of the intention to excavate below the base of the footings. The notice is to include complete details of the work.</w:t>
      </w:r>
    </w:p>
    <w:p w14:paraId="056AEE71" w14:textId="77777777" w:rsidR="00D11B8A" w:rsidRDefault="00D11B8A">
      <w:pPr>
        <w:pStyle w:val="BodyText"/>
      </w:pPr>
    </w:p>
    <w:p w14:paraId="724A08A4" w14:textId="77777777" w:rsidR="00D11B8A" w:rsidRDefault="006E0D75">
      <w:pPr>
        <w:pStyle w:val="Heading4"/>
      </w:pPr>
      <w:r>
        <w:t>Road Occupancy License</w:t>
      </w:r>
    </w:p>
    <w:p w14:paraId="1D3A6022" w14:textId="77777777" w:rsidR="00D11B8A" w:rsidRDefault="00D11B8A">
      <w:pPr>
        <w:pStyle w:val="BodyText"/>
        <w:spacing w:before="10"/>
        <w:rPr>
          <w:b/>
          <w:sz w:val="21"/>
        </w:rPr>
      </w:pPr>
    </w:p>
    <w:p w14:paraId="6386C933" w14:textId="77777777" w:rsidR="00D11B8A" w:rsidRDefault="006E0D75" w:rsidP="00460098">
      <w:pPr>
        <w:pStyle w:val="ListParagraph"/>
        <w:numPr>
          <w:ilvl w:val="0"/>
          <w:numId w:val="10"/>
        </w:numPr>
        <w:tabs>
          <w:tab w:val="left" w:pos="921"/>
        </w:tabs>
        <w:spacing w:before="1"/>
        <w:ind w:right="323"/>
      </w:pPr>
      <w:r>
        <w:t xml:space="preserve">A Road Occupancy Licence (ROL) should be obtained from Transport Management Centre (TMC) for any works that may impact on traffic flows on Terminus Street during construction activities. A </w:t>
      </w:r>
      <w:r>
        <w:rPr>
          <w:spacing w:val="-3"/>
        </w:rPr>
        <w:t xml:space="preserve">ROL </w:t>
      </w:r>
      <w:r>
        <w:t>can be obtained through</w:t>
      </w:r>
      <w:r>
        <w:rPr>
          <w:u w:val="single"/>
        </w:rPr>
        <w:t xml:space="preserve"> https://myrta.com/oplinc2/pages/security/oplincLogin.jsf</w:t>
      </w:r>
      <w:r>
        <w:t>.</w:t>
      </w:r>
    </w:p>
    <w:p w14:paraId="44E182FE" w14:textId="77777777" w:rsidR="00D11B8A" w:rsidRDefault="00D11B8A">
      <w:pPr>
        <w:pStyle w:val="BodyText"/>
        <w:spacing w:before="11"/>
        <w:rPr>
          <w:sz w:val="13"/>
        </w:rPr>
      </w:pPr>
    </w:p>
    <w:p w14:paraId="1A6B1F78" w14:textId="77777777" w:rsidR="00D11B8A" w:rsidRDefault="006E0D75">
      <w:pPr>
        <w:pStyle w:val="ListParagraph"/>
        <w:numPr>
          <w:ilvl w:val="0"/>
          <w:numId w:val="10"/>
        </w:numPr>
        <w:tabs>
          <w:tab w:val="left" w:pos="946"/>
        </w:tabs>
        <w:spacing w:before="93"/>
        <w:ind w:right="321"/>
        <w:jc w:val="both"/>
      </w:pPr>
      <w:r>
        <w:t>Prior to any works commencing, a Road Occupancy Permit (ROC) is to be obtained from Council’s</w:t>
      </w:r>
      <w:r>
        <w:rPr>
          <w:spacing w:val="-5"/>
        </w:rPr>
        <w:t xml:space="preserve"> </w:t>
      </w:r>
      <w:r>
        <w:t>Traffic</w:t>
      </w:r>
      <w:r>
        <w:rPr>
          <w:spacing w:val="-4"/>
        </w:rPr>
        <w:t xml:space="preserve"> </w:t>
      </w:r>
      <w:r>
        <w:t>and</w:t>
      </w:r>
      <w:r>
        <w:rPr>
          <w:spacing w:val="-1"/>
        </w:rPr>
        <w:t xml:space="preserve"> </w:t>
      </w:r>
      <w:r>
        <w:t>Transport</w:t>
      </w:r>
      <w:r>
        <w:rPr>
          <w:spacing w:val="-5"/>
        </w:rPr>
        <w:t xml:space="preserve"> </w:t>
      </w:r>
      <w:r>
        <w:t>Section</w:t>
      </w:r>
      <w:r>
        <w:rPr>
          <w:spacing w:val="-1"/>
        </w:rPr>
        <w:t xml:space="preserve"> </w:t>
      </w:r>
      <w:r>
        <w:t>for</w:t>
      </w:r>
      <w:r>
        <w:rPr>
          <w:spacing w:val="-3"/>
        </w:rPr>
        <w:t xml:space="preserve"> </w:t>
      </w:r>
      <w:r>
        <w:t>any</w:t>
      </w:r>
      <w:r>
        <w:rPr>
          <w:spacing w:val="-4"/>
        </w:rPr>
        <w:t xml:space="preserve"> </w:t>
      </w:r>
      <w:r>
        <w:t>works</w:t>
      </w:r>
      <w:r>
        <w:rPr>
          <w:spacing w:val="-4"/>
        </w:rPr>
        <w:t xml:space="preserve"> </w:t>
      </w:r>
      <w:r>
        <w:t>or</w:t>
      </w:r>
      <w:r>
        <w:rPr>
          <w:spacing w:val="-2"/>
        </w:rPr>
        <w:t xml:space="preserve"> </w:t>
      </w:r>
      <w:r>
        <w:t>activites</w:t>
      </w:r>
      <w:r>
        <w:rPr>
          <w:spacing w:val="-4"/>
        </w:rPr>
        <w:t xml:space="preserve"> </w:t>
      </w:r>
      <w:r>
        <w:t>that</w:t>
      </w:r>
      <w:r>
        <w:rPr>
          <w:spacing w:val="-5"/>
        </w:rPr>
        <w:t xml:space="preserve"> </w:t>
      </w:r>
      <w:r>
        <w:t>may</w:t>
      </w:r>
      <w:r>
        <w:rPr>
          <w:spacing w:val="-4"/>
        </w:rPr>
        <w:t xml:space="preserve"> </w:t>
      </w:r>
      <w:r>
        <w:t>impact</w:t>
      </w:r>
      <w:r>
        <w:rPr>
          <w:spacing w:val="-5"/>
        </w:rPr>
        <w:t xml:space="preserve"> </w:t>
      </w:r>
      <w:r>
        <w:t>on</w:t>
      </w:r>
      <w:r>
        <w:rPr>
          <w:spacing w:val="-2"/>
        </w:rPr>
        <w:t xml:space="preserve"> </w:t>
      </w:r>
      <w:r>
        <w:t>traffic flow of the local road network during early works construction activities. An ROC application can be submitted</w:t>
      </w:r>
      <w:r>
        <w:rPr>
          <w:spacing w:val="-7"/>
        </w:rPr>
        <w:t xml:space="preserve"> </w:t>
      </w:r>
      <w:r>
        <w:t>online.</w:t>
      </w:r>
    </w:p>
    <w:p w14:paraId="1AA3063A" w14:textId="77777777" w:rsidR="00D11B8A" w:rsidRDefault="00D11B8A">
      <w:pPr>
        <w:pStyle w:val="BodyText"/>
      </w:pPr>
    </w:p>
    <w:p w14:paraId="7B32AB6B" w14:textId="77777777" w:rsidR="00D11B8A" w:rsidRDefault="006E0D75">
      <w:pPr>
        <w:pStyle w:val="BodyText"/>
        <w:ind w:left="946" w:right="318"/>
        <w:jc w:val="both"/>
      </w:pPr>
      <w:r>
        <w:t xml:space="preserve">If a works zone is required, an application must be made to Council’s Traffic and Transport Section for approval. The application is </w:t>
      </w:r>
      <w:r>
        <w:rPr>
          <w:spacing w:val="-4"/>
        </w:rPr>
        <w:t xml:space="preserve">to </w:t>
      </w:r>
      <w:r>
        <w:t>indicate the exact location required and the applicable fee is to be included. If parking restrictions are in place, an application to have the restrictions moved, will need to be</w:t>
      </w:r>
      <w:r>
        <w:rPr>
          <w:spacing w:val="-13"/>
        </w:rPr>
        <w:t xml:space="preserve"> </w:t>
      </w:r>
      <w:r>
        <w:t>made.</w:t>
      </w:r>
    </w:p>
    <w:p w14:paraId="61E72B98" w14:textId="77777777" w:rsidR="00D11B8A" w:rsidRDefault="00D11B8A">
      <w:pPr>
        <w:pStyle w:val="BodyText"/>
      </w:pPr>
    </w:p>
    <w:p w14:paraId="7C804CA4" w14:textId="77777777" w:rsidR="00D11B8A" w:rsidRDefault="006E0D75">
      <w:pPr>
        <w:pStyle w:val="Heading4"/>
      </w:pPr>
      <w:r>
        <w:t>Demolition Works</w:t>
      </w:r>
    </w:p>
    <w:p w14:paraId="61093B65" w14:textId="77777777" w:rsidR="00D11B8A" w:rsidRDefault="00D11B8A">
      <w:pPr>
        <w:pStyle w:val="BodyText"/>
        <w:rPr>
          <w:b/>
        </w:rPr>
      </w:pPr>
    </w:p>
    <w:p w14:paraId="3A38696F" w14:textId="77777777" w:rsidR="00D11B8A" w:rsidRDefault="006E0D75">
      <w:pPr>
        <w:pStyle w:val="ListParagraph"/>
        <w:numPr>
          <w:ilvl w:val="0"/>
          <w:numId w:val="10"/>
        </w:numPr>
        <w:tabs>
          <w:tab w:val="left" w:pos="921"/>
        </w:tabs>
        <w:ind w:right="314"/>
        <w:jc w:val="both"/>
      </w:pPr>
      <w:r>
        <w:t xml:space="preserve">Prior </w:t>
      </w:r>
      <w:r>
        <w:rPr>
          <w:spacing w:val="-4"/>
        </w:rPr>
        <w:t xml:space="preserve">to </w:t>
      </w:r>
      <w:r>
        <w:t>the commencement of any works on the land, a detailed demolition work plan designed in accordance with the Australian Standard AS 2601-2001 – The Demolition of Structures, prepared by a suitably qualified person with suitable expertise or experience, shall be submitted to and approved by Council and shall include the identification of any hazardous materials, method of demolition, precautions to be employed to minimise any dust nuisance and the disposal methods for hazardous</w:t>
      </w:r>
      <w:r>
        <w:rPr>
          <w:spacing w:val="-23"/>
        </w:rPr>
        <w:t xml:space="preserve"> </w:t>
      </w:r>
      <w:r>
        <w:t>materials.</w:t>
      </w:r>
    </w:p>
    <w:p w14:paraId="213195B4" w14:textId="77777777" w:rsidR="00D11B8A" w:rsidRDefault="00D11B8A">
      <w:pPr>
        <w:jc w:val="both"/>
        <w:sectPr w:rsidR="00D11B8A">
          <w:pgSz w:w="12240" w:h="15840"/>
          <w:pgMar w:top="1380" w:right="1120" w:bottom="280" w:left="1060" w:header="720" w:footer="720" w:gutter="0"/>
          <w:cols w:space="720"/>
        </w:sectPr>
      </w:pPr>
    </w:p>
    <w:p w14:paraId="0648CDB8" w14:textId="77777777" w:rsidR="00D11B8A" w:rsidRDefault="006E0D75">
      <w:pPr>
        <w:pStyle w:val="ListParagraph"/>
        <w:numPr>
          <w:ilvl w:val="0"/>
          <w:numId w:val="10"/>
        </w:numPr>
        <w:tabs>
          <w:tab w:val="left" w:pos="921"/>
        </w:tabs>
        <w:spacing w:before="66" w:line="237" w:lineRule="auto"/>
        <w:ind w:right="325"/>
        <w:jc w:val="both"/>
      </w:pPr>
      <w:r>
        <w:lastRenderedPageBreak/>
        <w:t xml:space="preserve">Prior </w:t>
      </w:r>
      <w:r>
        <w:rPr>
          <w:spacing w:val="-4"/>
        </w:rPr>
        <w:t xml:space="preserve">to </w:t>
      </w:r>
      <w:r>
        <w:t>commencement of any works on the land, the demolition Contractor(s) licence details must be provided to</w:t>
      </w:r>
      <w:r>
        <w:rPr>
          <w:spacing w:val="-8"/>
        </w:rPr>
        <w:t xml:space="preserve"> </w:t>
      </w:r>
      <w:r>
        <w:t>Council.</w:t>
      </w:r>
    </w:p>
    <w:p w14:paraId="3208CF95" w14:textId="77777777" w:rsidR="00D11B8A" w:rsidRDefault="00D11B8A">
      <w:pPr>
        <w:pStyle w:val="BodyText"/>
        <w:spacing w:before="11"/>
        <w:rPr>
          <w:sz w:val="21"/>
        </w:rPr>
      </w:pPr>
    </w:p>
    <w:p w14:paraId="17104266" w14:textId="77777777" w:rsidR="00D11B8A" w:rsidRDefault="006E0D75">
      <w:pPr>
        <w:pStyle w:val="ListParagraph"/>
        <w:numPr>
          <w:ilvl w:val="0"/>
          <w:numId w:val="10"/>
        </w:numPr>
        <w:tabs>
          <w:tab w:val="left" w:pos="921"/>
        </w:tabs>
        <w:ind w:right="310"/>
        <w:jc w:val="both"/>
      </w:pPr>
      <w:r>
        <w:t xml:space="preserve">The handling or removal of any asbestos product from the building/site must be carried out by a NSW Work Cover licensed contractor irrespective of the size or nature of the works. Under no circumstances shall any asbestos on site be handled or removed by a </w:t>
      </w:r>
      <w:r>
        <w:rPr>
          <w:spacing w:val="4"/>
        </w:rPr>
        <w:t xml:space="preserve">non- </w:t>
      </w:r>
      <w:r>
        <w:t>licensed person. The licensed contractor shall carry out all works in accordance with NSW Work Cover</w:t>
      </w:r>
      <w:r>
        <w:rPr>
          <w:spacing w:val="-3"/>
        </w:rPr>
        <w:t xml:space="preserve"> </w:t>
      </w:r>
      <w:r>
        <w:t>requirements.</w:t>
      </w:r>
    </w:p>
    <w:p w14:paraId="65D01087" w14:textId="77777777" w:rsidR="00D11B8A" w:rsidRDefault="00D11B8A">
      <w:pPr>
        <w:pStyle w:val="BodyText"/>
        <w:spacing w:before="2"/>
      </w:pPr>
    </w:p>
    <w:p w14:paraId="7A170433" w14:textId="77777777" w:rsidR="00D11B8A" w:rsidRDefault="006E0D75">
      <w:pPr>
        <w:pStyle w:val="ListParagraph"/>
        <w:numPr>
          <w:ilvl w:val="0"/>
          <w:numId w:val="10"/>
        </w:numPr>
        <w:tabs>
          <w:tab w:val="left" w:pos="921"/>
        </w:tabs>
        <w:ind w:right="323"/>
        <w:jc w:val="both"/>
      </w:pPr>
      <w:r>
        <w:t xml:space="preserve">All demolition work is to be carried out in accordance with the requirements of AS 2601. Demolition is </w:t>
      </w:r>
      <w:r>
        <w:rPr>
          <w:spacing w:val="-4"/>
        </w:rPr>
        <w:t xml:space="preserve">to </w:t>
      </w:r>
      <w:r>
        <w:t>be carried out strictly in accordance with the approved procedures and work</w:t>
      </w:r>
      <w:r>
        <w:rPr>
          <w:spacing w:val="-2"/>
        </w:rPr>
        <w:t xml:space="preserve"> </w:t>
      </w:r>
      <w:r>
        <w:t>plan.</w:t>
      </w:r>
    </w:p>
    <w:p w14:paraId="60090DB7" w14:textId="77777777" w:rsidR="00D11B8A" w:rsidRDefault="00D11B8A">
      <w:pPr>
        <w:pStyle w:val="BodyText"/>
        <w:spacing w:before="2"/>
        <w:rPr>
          <w:sz w:val="20"/>
        </w:rPr>
      </w:pPr>
    </w:p>
    <w:p w14:paraId="5660029E" w14:textId="77777777" w:rsidR="00D11B8A" w:rsidRDefault="006E0D75">
      <w:pPr>
        <w:pStyle w:val="Heading4"/>
      </w:pPr>
      <w:r>
        <w:t>Demolition Inspections</w:t>
      </w:r>
    </w:p>
    <w:p w14:paraId="3C5138C5" w14:textId="77777777" w:rsidR="00D11B8A" w:rsidRDefault="00D11B8A">
      <w:pPr>
        <w:pStyle w:val="BodyText"/>
        <w:spacing w:before="10"/>
        <w:rPr>
          <w:b/>
          <w:sz w:val="21"/>
        </w:rPr>
      </w:pPr>
    </w:p>
    <w:p w14:paraId="12FBC173" w14:textId="77777777" w:rsidR="00D11B8A" w:rsidRDefault="006E0D75">
      <w:pPr>
        <w:pStyle w:val="ListParagraph"/>
        <w:numPr>
          <w:ilvl w:val="0"/>
          <w:numId w:val="10"/>
        </w:numPr>
        <w:tabs>
          <w:tab w:val="left" w:pos="981"/>
        </w:tabs>
        <w:spacing w:line="242" w:lineRule="auto"/>
        <w:ind w:right="325"/>
        <w:jc w:val="both"/>
      </w:pPr>
      <w:r>
        <w:t>The following inspections are required to be undertaken by Council in relation to approved demolition works:</w:t>
      </w:r>
    </w:p>
    <w:p w14:paraId="5F39111F" w14:textId="77777777" w:rsidR="00D11B8A" w:rsidRDefault="00D11B8A">
      <w:pPr>
        <w:pStyle w:val="BodyText"/>
        <w:spacing w:before="8"/>
        <w:rPr>
          <w:sz w:val="21"/>
        </w:rPr>
      </w:pPr>
    </w:p>
    <w:p w14:paraId="2B52C2E1" w14:textId="77777777" w:rsidR="00D11B8A" w:rsidRDefault="006E0D75">
      <w:pPr>
        <w:pStyle w:val="ListParagraph"/>
        <w:numPr>
          <w:ilvl w:val="0"/>
          <w:numId w:val="5"/>
        </w:numPr>
        <w:tabs>
          <w:tab w:val="left" w:pos="1186"/>
        </w:tabs>
        <w:ind w:right="312" w:firstLine="0"/>
        <w:jc w:val="both"/>
      </w:pPr>
      <w:r>
        <w:t xml:space="preserve">immediately prior to the commencement of the demolition or handling of any building or structure that contains asbestos. The applicant shall also notify the occupants of the adjoining premises and Workcover NSW prior to the commencement of any works. </w:t>
      </w:r>
      <w:r>
        <w:rPr>
          <w:spacing w:val="2"/>
        </w:rPr>
        <w:t xml:space="preserve">Please </w:t>
      </w:r>
      <w:r>
        <w:t>note that demolition works are not permitted to commence on site until such time as a satisfactory inspection result is obtained from Council,</w:t>
      </w:r>
      <w:r>
        <w:rPr>
          <w:spacing w:val="-12"/>
        </w:rPr>
        <w:t xml:space="preserve"> </w:t>
      </w:r>
      <w:r>
        <w:t>and;</w:t>
      </w:r>
    </w:p>
    <w:p w14:paraId="210B0BCE" w14:textId="77777777" w:rsidR="00D11B8A" w:rsidRDefault="00D11B8A">
      <w:pPr>
        <w:pStyle w:val="BodyText"/>
        <w:spacing w:before="9"/>
        <w:rPr>
          <w:sz w:val="21"/>
        </w:rPr>
      </w:pPr>
    </w:p>
    <w:p w14:paraId="3FD09E0D" w14:textId="77777777" w:rsidR="00D11B8A" w:rsidRDefault="006E0D75">
      <w:pPr>
        <w:pStyle w:val="ListParagraph"/>
        <w:numPr>
          <w:ilvl w:val="0"/>
          <w:numId w:val="5"/>
        </w:numPr>
        <w:tabs>
          <w:tab w:val="left" w:pos="1286"/>
        </w:tabs>
        <w:ind w:right="322" w:firstLine="0"/>
        <w:jc w:val="both"/>
      </w:pPr>
      <w:r>
        <w:t>immediately following completion of the demolition. Please note that proof of appropriate disposal of demolition materials (including asbestos) may be required at this time in accordance with the approved Waste Management</w:t>
      </w:r>
      <w:r>
        <w:rPr>
          <w:spacing w:val="-5"/>
        </w:rPr>
        <w:t xml:space="preserve"> </w:t>
      </w:r>
      <w:r>
        <w:t>Plan.</w:t>
      </w:r>
    </w:p>
    <w:p w14:paraId="414C25C0" w14:textId="77777777" w:rsidR="00D11B8A" w:rsidRDefault="00D11B8A">
      <w:pPr>
        <w:pStyle w:val="BodyText"/>
        <w:spacing w:before="3"/>
      </w:pPr>
    </w:p>
    <w:p w14:paraId="2151061A" w14:textId="77777777" w:rsidR="00D11B8A" w:rsidRDefault="006E0D75">
      <w:pPr>
        <w:pStyle w:val="BodyText"/>
        <w:ind w:left="921"/>
      </w:pPr>
      <w:r>
        <w:t>To book an inspection with Council, please call 1300 362 170.</w:t>
      </w:r>
    </w:p>
    <w:p w14:paraId="3C63D4A2" w14:textId="77777777" w:rsidR="00D11B8A" w:rsidRDefault="00D11B8A">
      <w:pPr>
        <w:pStyle w:val="BodyText"/>
        <w:spacing w:before="9"/>
        <w:rPr>
          <w:sz w:val="19"/>
        </w:rPr>
      </w:pPr>
    </w:p>
    <w:p w14:paraId="5CE125BD" w14:textId="77777777" w:rsidR="00D11B8A" w:rsidRDefault="006E0D75">
      <w:pPr>
        <w:pStyle w:val="Heading4"/>
      </w:pPr>
      <w:r>
        <w:t>Hours of Construction Work and Deliveries</w:t>
      </w:r>
    </w:p>
    <w:p w14:paraId="4471AA2A" w14:textId="77777777" w:rsidR="00D11B8A" w:rsidRDefault="00D11B8A">
      <w:pPr>
        <w:pStyle w:val="BodyText"/>
        <w:spacing w:before="11"/>
        <w:rPr>
          <w:b/>
          <w:sz w:val="21"/>
        </w:rPr>
      </w:pPr>
    </w:p>
    <w:p w14:paraId="5799D351" w14:textId="77777777" w:rsidR="00D11B8A" w:rsidRDefault="006E0D75">
      <w:pPr>
        <w:pStyle w:val="ListParagraph"/>
        <w:numPr>
          <w:ilvl w:val="0"/>
          <w:numId w:val="10"/>
        </w:numPr>
        <w:tabs>
          <w:tab w:val="left" w:pos="921"/>
        </w:tabs>
        <w:ind w:right="321"/>
        <w:jc w:val="both"/>
      </w:pPr>
      <w:r>
        <w:t>Construction work/civil work/demolition work, including the delivery of materials, is only permitted on the site between the hours of 7:00am to 6:00pm Monday to Friday and 8:00am to 1:00pm Saturday. No work will be permitted on Sundays or Public Holidays, unless otherwise approved by</w:t>
      </w:r>
      <w:r>
        <w:rPr>
          <w:spacing w:val="-6"/>
        </w:rPr>
        <w:t xml:space="preserve"> </w:t>
      </w:r>
      <w:r>
        <w:t>Council.</w:t>
      </w:r>
    </w:p>
    <w:p w14:paraId="434C9DE5" w14:textId="77777777" w:rsidR="00D11B8A" w:rsidRDefault="00D11B8A">
      <w:pPr>
        <w:pStyle w:val="BodyText"/>
      </w:pPr>
    </w:p>
    <w:p w14:paraId="6D52415D" w14:textId="77777777" w:rsidR="00D11B8A" w:rsidRDefault="006E0D75">
      <w:pPr>
        <w:pStyle w:val="Heading4"/>
        <w:spacing w:before="1"/>
      </w:pPr>
      <w:r>
        <w:t>Security Fence</w:t>
      </w:r>
    </w:p>
    <w:p w14:paraId="07A29190" w14:textId="77777777" w:rsidR="00D11B8A" w:rsidRDefault="00D11B8A">
      <w:pPr>
        <w:pStyle w:val="BodyText"/>
        <w:spacing w:before="3"/>
        <w:rPr>
          <w:b/>
        </w:rPr>
      </w:pPr>
    </w:p>
    <w:p w14:paraId="02B6EFB2" w14:textId="77777777" w:rsidR="00D11B8A" w:rsidRDefault="006E0D75">
      <w:pPr>
        <w:pStyle w:val="ListParagraph"/>
        <w:numPr>
          <w:ilvl w:val="0"/>
          <w:numId w:val="10"/>
        </w:numPr>
        <w:tabs>
          <w:tab w:val="left" w:pos="920"/>
          <w:tab w:val="left" w:pos="921"/>
        </w:tabs>
        <w:spacing w:before="1"/>
        <w:ind w:right="390"/>
      </w:pPr>
      <w:r>
        <w:t>A temporary security fence to WorkCover Authority requirements is to be provided to the property during the course of construction. Note. Fencing is not to be located on Council’s reserve</w:t>
      </w:r>
      <w:r>
        <w:rPr>
          <w:spacing w:val="-4"/>
        </w:rPr>
        <w:t xml:space="preserve"> </w:t>
      </w:r>
      <w:r>
        <w:t>area.</w:t>
      </w:r>
    </w:p>
    <w:p w14:paraId="3F1643D9" w14:textId="77777777" w:rsidR="00D11B8A" w:rsidRDefault="00D11B8A">
      <w:pPr>
        <w:pStyle w:val="BodyText"/>
        <w:spacing w:before="10"/>
        <w:rPr>
          <w:sz w:val="31"/>
        </w:rPr>
      </w:pPr>
    </w:p>
    <w:p w14:paraId="5435C0E9" w14:textId="77777777" w:rsidR="00D11B8A" w:rsidRDefault="006E0D75">
      <w:pPr>
        <w:pStyle w:val="Heading4"/>
      </w:pPr>
      <w:r>
        <w:t>Site Facilities</w:t>
      </w:r>
    </w:p>
    <w:p w14:paraId="2D369CC3" w14:textId="77777777" w:rsidR="00D11B8A" w:rsidRDefault="00D11B8A">
      <w:pPr>
        <w:pStyle w:val="BodyText"/>
        <w:spacing w:before="10"/>
        <w:rPr>
          <w:b/>
          <w:sz w:val="21"/>
        </w:rPr>
      </w:pPr>
    </w:p>
    <w:p w14:paraId="2328B0D2" w14:textId="77777777" w:rsidR="00D11B8A" w:rsidRDefault="006E0D75">
      <w:pPr>
        <w:pStyle w:val="ListParagraph"/>
        <w:numPr>
          <w:ilvl w:val="0"/>
          <w:numId w:val="10"/>
        </w:numPr>
        <w:tabs>
          <w:tab w:val="left" w:pos="921"/>
        </w:tabs>
        <w:ind w:right="499"/>
        <w:jc w:val="both"/>
      </w:pPr>
      <w:r>
        <w:t>Adequate</w:t>
      </w:r>
      <w:r>
        <w:rPr>
          <w:spacing w:val="-2"/>
        </w:rPr>
        <w:t xml:space="preserve"> </w:t>
      </w:r>
      <w:r>
        <w:t>refuse</w:t>
      </w:r>
      <w:r>
        <w:rPr>
          <w:spacing w:val="-2"/>
        </w:rPr>
        <w:t xml:space="preserve"> </w:t>
      </w:r>
      <w:r>
        <w:t>disposal</w:t>
      </w:r>
      <w:r>
        <w:rPr>
          <w:spacing w:val="-8"/>
        </w:rPr>
        <w:t xml:space="preserve"> </w:t>
      </w:r>
      <w:r>
        <w:t>methods</w:t>
      </w:r>
      <w:r>
        <w:rPr>
          <w:spacing w:val="-10"/>
        </w:rPr>
        <w:t xml:space="preserve"> </w:t>
      </w:r>
      <w:r>
        <w:t>and</w:t>
      </w:r>
      <w:r>
        <w:rPr>
          <w:spacing w:val="-2"/>
        </w:rPr>
        <w:t xml:space="preserve"> </w:t>
      </w:r>
      <w:r>
        <w:t>builders</w:t>
      </w:r>
      <w:r>
        <w:rPr>
          <w:spacing w:val="-4"/>
        </w:rPr>
        <w:t xml:space="preserve"> </w:t>
      </w:r>
      <w:r>
        <w:t>storage</w:t>
      </w:r>
      <w:r>
        <w:rPr>
          <w:spacing w:val="-2"/>
        </w:rPr>
        <w:t xml:space="preserve"> </w:t>
      </w:r>
      <w:r>
        <w:t>facilities</w:t>
      </w:r>
      <w:r>
        <w:rPr>
          <w:spacing w:val="-5"/>
        </w:rPr>
        <w:t xml:space="preserve"> </w:t>
      </w:r>
      <w:r>
        <w:t>shall</w:t>
      </w:r>
      <w:r>
        <w:rPr>
          <w:spacing w:val="-3"/>
        </w:rPr>
        <w:t xml:space="preserve"> </w:t>
      </w:r>
      <w:r>
        <w:t>be</w:t>
      </w:r>
      <w:r>
        <w:rPr>
          <w:spacing w:val="-2"/>
        </w:rPr>
        <w:t xml:space="preserve"> </w:t>
      </w:r>
      <w:r>
        <w:t>installed</w:t>
      </w:r>
      <w:r>
        <w:rPr>
          <w:spacing w:val="-6"/>
        </w:rPr>
        <w:t xml:space="preserve"> </w:t>
      </w:r>
      <w:r>
        <w:t>on</w:t>
      </w:r>
      <w:r>
        <w:rPr>
          <w:spacing w:val="-2"/>
        </w:rPr>
        <w:t xml:space="preserve"> </w:t>
      </w:r>
      <w:r>
        <w:t>the site.</w:t>
      </w:r>
      <w:r>
        <w:rPr>
          <w:spacing w:val="-4"/>
        </w:rPr>
        <w:t xml:space="preserve"> </w:t>
      </w:r>
      <w:r>
        <w:t>Builders’</w:t>
      </w:r>
      <w:r>
        <w:rPr>
          <w:spacing w:val="-2"/>
        </w:rPr>
        <w:t xml:space="preserve"> </w:t>
      </w:r>
      <w:r>
        <w:t>wastes,</w:t>
      </w:r>
      <w:r>
        <w:rPr>
          <w:spacing w:val="-3"/>
        </w:rPr>
        <w:t xml:space="preserve"> </w:t>
      </w:r>
      <w:r>
        <w:t>materials</w:t>
      </w:r>
      <w:r>
        <w:rPr>
          <w:spacing w:val="-8"/>
        </w:rPr>
        <w:t xml:space="preserve"> </w:t>
      </w:r>
      <w:r>
        <w:t>or</w:t>
      </w:r>
      <w:r>
        <w:rPr>
          <w:spacing w:val="-1"/>
        </w:rPr>
        <w:t xml:space="preserve"> </w:t>
      </w:r>
      <w:r>
        <w:t>sheds</w:t>
      </w:r>
      <w:r>
        <w:rPr>
          <w:spacing w:val="-7"/>
        </w:rPr>
        <w:t xml:space="preserve"> </w:t>
      </w:r>
      <w:r>
        <w:t>are</w:t>
      </w:r>
      <w:r>
        <w:rPr>
          <w:spacing w:val="-5"/>
        </w:rPr>
        <w:t xml:space="preserve"> </w:t>
      </w:r>
      <w:r>
        <w:t>not</w:t>
      </w:r>
      <w:r>
        <w:rPr>
          <w:spacing w:val="-3"/>
        </w:rPr>
        <w:t xml:space="preserve"> </w:t>
      </w:r>
      <w:r>
        <w:t>to</w:t>
      </w:r>
      <w:r>
        <w:rPr>
          <w:spacing w:val="-5"/>
        </w:rPr>
        <w:t xml:space="preserve"> </w:t>
      </w:r>
      <w:r>
        <w:t>be placed</w:t>
      </w:r>
      <w:r>
        <w:rPr>
          <w:spacing w:val="1"/>
        </w:rPr>
        <w:t xml:space="preserve"> </w:t>
      </w:r>
      <w:r>
        <w:t>on any</w:t>
      </w:r>
      <w:r>
        <w:rPr>
          <w:spacing w:val="-3"/>
        </w:rPr>
        <w:t xml:space="preserve"> </w:t>
      </w:r>
      <w:r>
        <w:t>property</w:t>
      </w:r>
      <w:r>
        <w:rPr>
          <w:spacing w:val="-7"/>
        </w:rPr>
        <w:t xml:space="preserve"> </w:t>
      </w:r>
      <w:r>
        <w:t>other</w:t>
      </w:r>
      <w:r>
        <w:rPr>
          <w:spacing w:val="-1"/>
        </w:rPr>
        <w:t xml:space="preserve"> </w:t>
      </w:r>
      <w:r>
        <w:t>than that which this approval relates</w:t>
      </w:r>
      <w:r>
        <w:rPr>
          <w:spacing w:val="-13"/>
        </w:rPr>
        <w:t xml:space="preserve"> </w:t>
      </w:r>
      <w:r>
        <w:t>to.</w:t>
      </w:r>
    </w:p>
    <w:p w14:paraId="6B1422CE" w14:textId="77777777" w:rsidR="00D11B8A" w:rsidRDefault="00D11B8A">
      <w:pPr>
        <w:jc w:val="both"/>
        <w:sectPr w:rsidR="00D11B8A">
          <w:pgSz w:w="12240" w:h="15840"/>
          <w:pgMar w:top="1380" w:right="1120" w:bottom="280" w:left="1060" w:header="720" w:footer="720" w:gutter="0"/>
          <w:cols w:space="720"/>
        </w:sectPr>
      </w:pPr>
    </w:p>
    <w:p w14:paraId="7E8833B7" w14:textId="77777777" w:rsidR="00D11B8A" w:rsidRDefault="00D11B8A">
      <w:pPr>
        <w:pStyle w:val="BodyText"/>
        <w:spacing w:before="9"/>
        <w:rPr>
          <w:sz w:val="18"/>
        </w:rPr>
      </w:pPr>
    </w:p>
    <w:p w14:paraId="4A34EF7D" w14:textId="77777777" w:rsidR="00D11B8A" w:rsidRDefault="006E0D75">
      <w:pPr>
        <w:pStyle w:val="Heading4"/>
        <w:spacing w:before="93"/>
      </w:pPr>
      <w:r>
        <w:t>Site Notice Board</w:t>
      </w:r>
    </w:p>
    <w:p w14:paraId="6BD45990" w14:textId="77777777" w:rsidR="00D11B8A" w:rsidRDefault="00D11B8A">
      <w:pPr>
        <w:pStyle w:val="BodyText"/>
        <w:spacing w:before="11"/>
        <w:rPr>
          <w:b/>
          <w:sz w:val="21"/>
        </w:rPr>
      </w:pPr>
    </w:p>
    <w:p w14:paraId="4C7CCA45" w14:textId="77777777" w:rsidR="00D11B8A" w:rsidRDefault="006E0D75">
      <w:pPr>
        <w:pStyle w:val="ListParagraph"/>
        <w:numPr>
          <w:ilvl w:val="0"/>
          <w:numId w:val="10"/>
        </w:numPr>
        <w:tabs>
          <w:tab w:val="left" w:pos="921"/>
        </w:tabs>
        <w:spacing w:line="242" w:lineRule="auto"/>
        <w:ind w:right="326"/>
        <w:jc w:val="both"/>
      </w:pPr>
      <w:r>
        <w:t>A sign must be erected in a prominent position on the premises on which work is to be carried out. The sign is to be maintained during work, and removed at the completion of work. The sign must</w:t>
      </w:r>
      <w:r>
        <w:rPr>
          <w:spacing w:val="-5"/>
        </w:rPr>
        <w:t xml:space="preserve"> </w:t>
      </w:r>
      <w:r>
        <w:t>state:</w:t>
      </w:r>
    </w:p>
    <w:p w14:paraId="6A6894B4" w14:textId="77777777" w:rsidR="00D11B8A" w:rsidRDefault="00D11B8A">
      <w:pPr>
        <w:pStyle w:val="BodyText"/>
        <w:spacing w:before="9"/>
        <w:rPr>
          <w:sz w:val="21"/>
        </w:rPr>
      </w:pPr>
    </w:p>
    <w:p w14:paraId="491D9CD9" w14:textId="77777777" w:rsidR="00D11B8A" w:rsidRDefault="006E0D75">
      <w:pPr>
        <w:pStyle w:val="ListParagraph"/>
        <w:numPr>
          <w:ilvl w:val="0"/>
          <w:numId w:val="4"/>
        </w:numPr>
        <w:tabs>
          <w:tab w:val="left" w:pos="2081"/>
          <w:tab w:val="left" w:pos="2082"/>
        </w:tabs>
        <w:spacing w:line="237" w:lineRule="auto"/>
        <w:ind w:right="317" w:hanging="360"/>
      </w:pPr>
      <w:r>
        <w:tab/>
        <w:t>The name of the principal contractor for the work and a telephone number on which that person may be contacted outside working hours;</w:t>
      </w:r>
      <w:r>
        <w:rPr>
          <w:spacing w:val="-17"/>
        </w:rPr>
        <w:t xml:space="preserve"> </w:t>
      </w:r>
      <w:r>
        <w:t>and</w:t>
      </w:r>
    </w:p>
    <w:p w14:paraId="10171A69" w14:textId="77777777" w:rsidR="00D11B8A" w:rsidRDefault="006E0D75">
      <w:pPr>
        <w:pStyle w:val="ListParagraph"/>
        <w:numPr>
          <w:ilvl w:val="0"/>
          <w:numId w:val="4"/>
        </w:numPr>
        <w:tabs>
          <w:tab w:val="left" w:pos="2081"/>
          <w:tab w:val="left" w:pos="2082"/>
        </w:tabs>
        <w:spacing w:before="3"/>
        <w:ind w:left="2081"/>
      </w:pPr>
      <w:r>
        <w:t>Unauthorised entry to the premises is</w:t>
      </w:r>
      <w:r>
        <w:rPr>
          <w:spacing w:val="-15"/>
        </w:rPr>
        <w:t xml:space="preserve"> </w:t>
      </w:r>
      <w:r>
        <w:t>prohibited.</w:t>
      </w:r>
    </w:p>
    <w:p w14:paraId="615CDEFF" w14:textId="77777777" w:rsidR="00D11B8A" w:rsidRDefault="00D11B8A">
      <w:pPr>
        <w:pStyle w:val="BodyText"/>
        <w:spacing w:before="1"/>
        <w:rPr>
          <w:sz w:val="20"/>
        </w:rPr>
      </w:pPr>
    </w:p>
    <w:p w14:paraId="42E3C6F6" w14:textId="77777777" w:rsidR="00D11B8A" w:rsidRDefault="006E0D75">
      <w:pPr>
        <w:pStyle w:val="Heading4"/>
        <w:spacing w:before="1"/>
      </w:pPr>
      <w:r>
        <w:t>Toilet Facilities</w:t>
      </w:r>
    </w:p>
    <w:p w14:paraId="37549B8B" w14:textId="77777777" w:rsidR="00D11B8A" w:rsidRDefault="00D11B8A">
      <w:pPr>
        <w:pStyle w:val="BodyText"/>
        <w:spacing w:before="8"/>
        <w:rPr>
          <w:b/>
          <w:sz w:val="19"/>
        </w:rPr>
      </w:pPr>
    </w:p>
    <w:p w14:paraId="43DFE49C" w14:textId="77777777" w:rsidR="00D11B8A" w:rsidRDefault="006E0D75">
      <w:pPr>
        <w:pStyle w:val="ListParagraph"/>
        <w:numPr>
          <w:ilvl w:val="0"/>
          <w:numId w:val="10"/>
        </w:numPr>
        <w:tabs>
          <w:tab w:val="left" w:pos="921"/>
        </w:tabs>
        <w:ind w:right="326"/>
        <w:jc w:val="both"/>
      </w:pPr>
      <w:r>
        <w:t>Toilet facilities must be available or provided at the work site and must be maintained until the works are completed at a ratio of one toilet plus one additional toilet for every 20 persons employed at the site. Each toilet</w:t>
      </w:r>
      <w:r>
        <w:rPr>
          <w:spacing w:val="-19"/>
        </w:rPr>
        <w:t xml:space="preserve"> </w:t>
      </w:r>
      <w:r>
        <w:t>must:</w:t>
      </w:r>
    </w:p>
    <w:p w14:paraId="7F520897" w14:textId="77777777" w:rsidR="00D11B8A" w:rsidRDefault="006E0D75">
      <w:pPr>
        <w:pStyle w:val="ListParagraph"/>
        <w:numPr>
          <w:ilvl w:val="1"/>
          <w:numId w:val="10"/>
        </w:numPr>
        <w:tabs>
          <w:tab w:val="left" w:pos="2081"/>
          <w:tab w:val="left" w:pos="2082"/>
        </w:tabs>
        <w:spacing w:before="2"/>
        <w:ind w:left="2081" w:hanging="981"/>
        <w:jc w:val="both"/>
      </w:pPr>
      <w:r>
        <w:t>be a standard flushing toilet connected to a public sewer,</w:t>
      </w:r>
      <w:r>
        <w:rPr>
          <w:spacing w:val="-12"/>
        </w:rPr>
        <w:t xml:space="preserve"> </w:t>
      </w:r>
      <w:r>
        <w:t>or</w:t>
      </w:r>
    </w:p>
    <w:p w14:paraId="0920737B" w14:textId="77777777" w:rsidR="00D11B8A" w:rsidRDefault="006E0D75">
      <w:pPr>
        <w:pStyle w:val="ListParagraph"/>
        <w:numPr>
          <w:ilvl w:val="1"/>
          <w:numId w:val="10"/>
        </w:numPr>
        <w:tabs>
          <w:tab w:val="left" w:pos="2081"/>
          <w:tab w:val="left" w:pos="2082"/>
        </w:tabs>
        <w:spacing w:before="4" w:line="237" w:lineRule="auto"/>
        <w:ind w:left="1461" w:right="324" w:hanging="360"/>
        <w:jc w:val="both"/>
      </w:pPr>
      <w:r>
        <w:t>have an on-site effluent disposal system approved under the Local Government Act 1993,</w:t>
      </w:r>
      <w:r>
        <w:rPr>
          <w:spacing w:val="-9"/>
        </w:rPr>
        <w:t xml:space="preserve"> </w:t>
      </w:r>
      <w:r>
        <w:t>or</w:t>
      </w:r>
    </w:p>
    <w:p w14:paraId="3CFAFB71" w14:textId="15CFABDA" w:rsidR="00D11B8A" w:rsidRDefault="006E0D75">
      <w:pPr>
        <w:pStyle w:val="ListParagraph"/>
        <w:numPr>
          <w:ilvl w:val="1"/>
          <w:numId w:val="10"/>
        </w:numPr>
        <w:tabs>
          <w:tab w:val="left" w:pos="2081"/>
          <w:tab w:val="left" w:pos="2082"/>
        </w:tabs>
        <w:spacing w:before="4" w:line="237" w:lineRule="auto"/>
        <w:ind w:left="1461" w:right="325" w:hanging="360"/>
        <w:jc w:val="both"/>
      </w:pPr>
      <w:r>
        <w:t>be a temporary chemical closet approved under the Local Government Act 1993.</w:t>
      </w:r>
    </w:p>
    <w:p w14:paraId="56D760DF" w14:textId="10B5F8DA" w:rsidR="00577176" w:rsidRDefault="00577176" w:rsidP="00577176">
      <w:pPr>
        <w:tabs>
          <w:tab w:val="left" w:pos="2081"/>
          <w:tab w:val="left" w:pos="2082"/>
        </w:tabs>
        <w:spacing w:before="4" w:line="237" w:lineRule="auto"/>
        <w:ind w:right="325"/>
        <w:jc w:val="both"/>
      </w:pPr>
    </w:p>
    <w:p w14:paraId="5AAD1D9F" w14:textId="08005540" w:rsidR="00577176" w:rsidRPr="00F371CD" w:rsidRDefault="00577176" w:rsidP="00577176">
      <w:pPr>
        <w:pStyle w:val="Heading4"/>
        <w:spacing w:before="1"/>
        <w:rPr>
          <w:color w:val="FF0000"/>
        </w:rPr>
      </w:pPr>
      <w:r w:rsidRPr="00F371CD">
        <w:rPr>
          <w:color w:val="FF0000"/>
        </w:rPr>
        <w:t>Dewatering</w:t>
      </w:r>
    </w:p>
    <w:p w14:paraId="02E03C01" w14:textId="21FBA6C4" w:rsidR="00577176" w:rsidRPr="00DE58C0" w:rsidRDefault="00577176" w:rsidP="00577176">
      <w:pPr>
        <w:pStyle w:val="Heading4"/>
        <w:spacing w:before="1"/>
        <w:ind w:left="0"/>
        <w:rPr>
          <w:color w:val="FF0000"/>
        </w:rPr>
      </w:pPr>
    </w:p>
    <w:p w14:paraId="7680E458" w14:textId="366710DC" w:rsidR="00577176" w:rsidRPr="00DE58C0" w:rsidRDefault="00DE58C0" w:rsidP="00DE58C0">
      <w:pPr>
        <w:pStyle w:val="ListParagraph"/>
        <w:numPr>
          <w:ilvl w:val="0"/>
          <w:numId w:val="10"/>
        </w:numPr>
        <w:tabs>
          <w:tab w:val="left" w:pos="945"/>
          <w:tab w:val="left" w:pos="946"/>
        </w:tabs>
        <w:spacing w:line="242" w:lineRule="auto"/>
        <w:ind w:right="559"/>
        <w:rPr>
          <w:color w:val="FF0000"/>
        </w:rPr>
      </w:pPr>
      <w:r w:rsidRPr="00DE58C0">
        <w:rPr>
          <w:color w:val="FF0000"/>
        </w:rPr>
        <w:t xml:space="preserve">All General Terms of Approval (GTAs) dated </w:t>
      </w:r>
      <w:r>
        <w:rPr>
          <w:color w:val="FF0000"/>
        </w:rPr>
        <w:t>17 December</w:t>
      </w:r>
      <w:r w:rsidRPr="00DE58C0">
        <w:rPr>
          <w:color w:val="FF0000"/>
        </w:rPr>
        <w:t xml:space="preserve"> 2020 and issued by the </w:t>
      </w:r>
      <w:r w:rsidR="006637D9">
        <w:rPr>
          <w:color w:val="FF0000"/>
        </w:rPr>
        <w:t>NRAR</w:t>
      </w:r>
      <w:r w:rsidRPr="00DE58C0">
        <w:rPr>
          <w:color w:val="FF0000"/>
        </w:rPr>
        <w:t xml:space="preserve"> shall be complied with prior, during, and at the completion of works, unless alternative arrangements to the terms of the GTAs have been agreed with </w:t>
      </w:r>
      <w:r w:rsidR="006637D9">
        <w:rPr>
          <w:color w:val="FF0000"/>
        </w:rPr>
        <w:t xml:space="preserve">NRAR </w:t>
      </w:r>
      <w:r w:rsidRPr="00DE58C0">
        <w:rPr>
          <w:color w:val="FF0000"/>
        </w:rPr>
        <w:t>and written evidence of this has been submitted to the certifier prior to the issue of the relevant Construction Certificate. A copy of the GTAs are</w:t>
      </w:r>
      <w:r w:rsidR="006637D9">
        <w:rPr>
          <w:color w:val="FF0000"/>
        </w:rPr>
        <w:t xml:space="preserve"> Attachment 2 </w:t>
      </w:r>
      <w:r w:rsidRPr="00DE58C0">
        <w:rPr>
          <w:color w:val="FF0000"/>
        </w:rPr>
        <w:t>to this decision notice.</w:t>
      </w:r>
    </w:p>
    <w:p w14:paraId="038CFC04" w14:textId="77777777" w:rsidR="00D11B8A" w:rsidRDefault="00D11B8A">
      <w:pPr>
        <w:pStyle w:val="BodyText"/>
        <w:spacing w:before="7"/>
        <w:rPr>
          <w:sz w:val="31"/>
        </w:rPr>
      </w:pPr>
    </w:p>
    <w:p w14:paraId="44911526" w14:textId="77777777" w:rsidR="009F1638" w:rsidRDefault="009F1638">
      <w:pPr>
        <w:rPr>
          <w:b/>
          <w:bCs/>
          <w:sz w:val="32"/>
          <w:szCs w:val="32"/>
        </w:rPr>
      </w:pPr>
      <w:r>
        <w:br w:type="page"/>
      </w:r>
    </w:p>
    <w:p w14:paraId="52ACD063" w14:textId="59950296" w:rsidR="00D11B8A" w:rsidRDefault="006E0D75">
      <w:pPr>
        <w:pStyle w:val="Heading2"/>
        <w:numPr>
          <w:ilvl w:val="0"/>
          <w:numId w:val="9"/>
        </w:numPr>
        <w:tabs>
          <w:tab w:val="left" w:pos="920"/>
          <w:tab w:val="left" w:pos="921"/>
        </w:tabs>
      </w:pPr>
      <w:r>
        <w:lastRenderedPageBreak/>
        <w:t>DURING</w:t>
      </w:r>
      <w:r>
        <w:rPr>
          <w:spacing w:val="1"/>
        </w:rPr>
        <w:t xml:space="preserve"> </w:t>
      </w:r>
      <w:r>
        <w:t>WORKS</w:t>
      </w:r>
    </w:p>
    <w:p w14:paraId="4AC342E0" w14:textId="77777777" w:rsidR="00D11B8A" w:rsidRDefault="006E0D75">
      <w:pPr>
        <w:pStyle w:val="Heading4"/>
        <w:spacing w:before="261" w:line="480" w:lineRule="auto"/>
        <w:ind w:right="388"/>
      </w:pPr>
      <w:r>
        <w:t>The following conditions are to be complied with or addressed during construction: Erosion Control – Measures</w:t>
      </w:r>
    </w:p>
    <w:p w14:paraId="3FE96E35" w14:textId="77777777" w:rsidR="00D11B8A" w:rsidRDefault="006E0D75" w:rsidP="009F1638">
      <w:pPr>
        <w:pStyle w:val="ListParagraph"/>
        <w:numPr>
          <w:ilvl w:val="0"/>
          <w:numId w:val="10"/>
        </w:numPr>
        <w:tabs>
          <w:tab w:val="left" w:pos="945"/>
          <w:tab w:val="left" w:pos="946"/>
        </w:tabs>
        <w:spacing w:line="242" w:lineRule="auto"/>
        <w:ind w:right="559"/>
      </w:pPr>
      <w:r>
        <w:t>Erosion</w:t>
      </w:r>
      <w:r>
        <w:rPr>
          <w:spacing w:val="-2"/>
        </w:rPr>
        <w:t xml:space="preserve"> </w:t>
      </w:r>
      <w:r>
        <w:t>and</w:t>
      </w:r>
      <w:r>
        <w:rPr>
          <w:spacing w:val="-2"/>
        </w:rPr>
        <w:t xml:space="preserve"> </w:t>
      </w:r>
      <w:r>
        <w:t>sediment</w:t>
      </w:r>
      <w:r>
        <w:rPr>
          <w:spacing w:val="-6"/>
        </w:rPr>
        <w:t xml:space="preserve"> </w:t>
      </w:r>
      <w:r>
        <w:t>control</w:t>
      </w:r>
      <w:r>
        <w:rPr>
          <w:spacing w:val="-4"/>
        </w:rPr>
        <w:t xml:space="preserve"> </w:t>
      </w:r>
      <w:r>
        <w:t>measures</w:t>
      </w:r>
      <w:r>
        <w:rPr>
          <w:spacing w:val="-4"/>
        </w:rPr>
        <w:t xml:space="preserve"> </w:t>
      </w:r>
      <w:r>
        <w:t>shall</w:t>
      </w:r>
      <w:r>
        <w:rPr>
          <w:spacing w:val="-4"/>
        </w:rPr>
        <w:t xml:space="preserve"> </w:t>
      </w:r>
      <w:r>
        <w:t>remain</w:t>
      </w:r>
      <w:r>
        <w:rPr>
          <w:spacing w:val="-2"/>
        </w:rPr>
        <w:t xml:space="preserve"> </w:t>
      </w:r>
      <w:r>
        <w:t>in</w:t>
      </w:r>
      <w:r>
        <w:rPr>
          <w:spacing w:val="-2"/>
        </w:rPr>
        <w:t xml:space="preserve"> </w:t>
      </w:r>
      <w:r>
        <w:t>place</w:t>
      </w:r>
      <w:r>
        <w:rPr>
          <w:spacing w:val="-1"/>
        </w:rPr>
        <w:t xml:space="preserve"> </w:t>
      </w:r>
      <w:r>
        <w:t>and</w:t>
      </w:r>
      <w:r>
        <w:rPr>
          <w:spacing w:val="-2"/>
        </w:rPr>
        <w:t xml:space="preserve"> </w:t>
      </w:r>
      <w:r>
        <w:t>be</w:t>
      </w:r>
      <w:r>
        <w:rPr>
          <w:spacing w:val="-2"/>
        </w:rPr>
        <w:t xml:space="preserve"> </w:t>
      </w:r>
      <w:r>
        <w:t>maintained</w:t>
      </w:r>
      <w:r>
        <w:rPr>
          <w:spacing w:val="-7"/>
        </w:rPr>
        <w:t xml:space="preserve"> </w:t>
      </w:r>
      <w:r>
        <w:t>until</w:t>
      </w:r>
      <w:r>
        <w:rPr>
          <w:spacing w:val="-8"/>
        </w:rPr>
        <w:t xml:space="preserve"> </w:t>
      </w:r>
      <w:r>
        <w:t>all disturbed areas have been rehabilitated and</w:t>
      </w:r>
      <w:r>
        <w:rPr>
          <w:spacing w:val="-1"/>
        </w:rPr>
        <w:t xml:space="preserve"> </w:t>
      </w:r>
      <w:r>
        <w:t>stabilised.</w:t>
      </w:r>
    </w:p>
    <w:p w14:paraId="7935B121" w14:textId="77777777" w:rsidR="00D11B8A" w:rsidRDefault="00D11B8A">
      <w:pPr>
        <w:pStyle w:val="BodyText"/>
        <w:spacing w:before="6"/>
        <w:rPr>
          <w:sz w:val="21"/>
        </w:rPr>
      </w:pPr>
    </w:p>
    <w:p w14:paraId="1BD942F1" w14:textId="77777777" w:rsidR="00D11B8A" w:rsidRDefault="006E0D75">
      <w:pPr>
        <w:pStyle w:val="Heading4"/>
        <w:ind w:left="410"/>
      </w:pPr>
      <w:r>
        <w:t>Major Filling/ Earthworks</w:t>
      </w:r>
    </w:p>
    <w:p w14:paraId="78E9C614" w14:textId="77777777" w:rsidR="00D11B8A" w:rsidRDefault="00D11B8A">
      <w:pPr>
        <w:pStyle w:val="BodyText"/>
        <w:spacing w:before="10"/>
        <w:rPr>
          <w:b/>
          <w:sz w:val="21"/>
        </w:rPr>
      </w:pPr>
    </w:p>
    <w:p w14:paraId="3B60E5C0" w14:textId="77777777" w:rsidR="00D11B8A" w:rsidRDefault="006E0D75" w:rsidP="009F1638">
      <w:pPr>
        <w:pStyle w:val="ListParagraph"/>
        <w:numPr>
          <w:ilvl w:val="0"/>
          <w:numId w:val="10"/>
        </w:numPr>
        <w:tabs>
          <w:tab w:val="left" w:pos="975"/>
          <w:tab w:val="left" w:pos="976"/>
        </w:tabs>
        <w:spacing w:before="1" w:line="242" w:lineRule="auto"/>
        <w:ind w:right="1112"/>
      </w:pPr>
      <w:r>
        <w:t>All earthworks shall be undertaken in accordance with AS 3798 and Liverpool</w:t>
      </w:r>
      <w:r>
        <w:rPr>
          <w:spacing w:val="-38"/>
        </w:rPr>
        <w:t xml:space="preserve"> </w:t>
      </w:r>
      <w:r>
        <w:t>City Council’s Design Guidelines and Construction Specification for Civil</w:t>
      </w:r>
      <w:r>
        <w:rPr>
          <w:spacing w:val="-16"/>
        </w:rPr>
        <w:t xml:space="preserve"> </w:t>
      </w:r>
      <w:r>
        <w:t>Works.</w:t>
      </w:r>
    </w:p>
    <w:p w14:paraId="0F5AD397" w14:textId="77777777" w:rsidR="00D11B8A" w:rsidRDefault="00D11B8A">
      <w:pPr>
        <w:pStyle w:val="BodyText"/>
        <w:spacing w:before="9"/>
        <w:rPr>
          <w:sz w:val="21"/>
        </w:rPr>
      </w:pPr>
    </w:p>
    <w:p w14:paraId="2A73FD5B" w14:textId="77777777" w:rsidR="00D11B8A" w:rsidRDefault="006E0D75">
      <w:pPr>
        <w:pStyle w:val="BodyText"/>
        <w:spacing w:before="1" w:line="237" w:lineRule="auto"/>
        <w:ind w:left="976" w:right="1457"/>
      </w:pPr>
      <w:r>
        <w:t>The level of testing shall be determined by the Geotechnical Testing Authority/ Superintendent in consultation with the Principal Certifying Authority.</w:t>
      </w:r>
    </w:p>
    <w:p w14:paraId="3ECB5A0F" w14:textId="77777777" w:rsidR="00D11B8A" w:rsidRDefault="00D11B8A">
      <w:pPr>
        <w:pStyle w:val="BodyText"/>
        <w:spacing w:before="3"/>
      </w:pPr>
    </w:p>
    <w:p w14:paraId="1A4ACEAA" w14:textId="77777777" w:rsidR="00D11B8A" w:rsidRDefault="006E0D75">
      <w:pPr>
        <w:pStyle w:val="Heading4"/>
        <w:spacing w:before="1"/>
        <w:ind w:left="410"/>
      </w:pPr>
      <w:r>
        <w:t>Vibration Monitoring</w:t>
      </w:r>
    </w:p>
    <w:p w14:paraId="42E701BC" w14:textId="77777777" w:rsidR="00D11B8A" w:rsidRDefault="00D11B8A">
      <w:pPr>
        <w:pStyle w:val="BodyText"/>
        <w:spacing w:before="11"/>
        <w:rPr>
          <w:b/>
          <w:sz w:val="21"/>
        </w:rPr>
      </w:pPr>
    </w:p>
    <w:p w14:paraId="5565D220" w14:textId="77777777" w:rsidR="00D11B8A" w:rsidRDefault="006E0D75" w:rsidP="009F1638">
      <w:pPr>
        <w:pStyle w:val="ListParagraph"/>
        <w:numPr>
          <w:ilvl w:val="0"/>
          <w:numId w:val="10"/>
        </w:numPr>
        <w:tabs>
          <w:tab w:val="left" w:pos="975"/>
          <w:tab w:val="left" w:pos="976"/>
        </w:tabs>
        <w:ind w:right="783"/>
      </w:pPr>
      <w:r>
        <w:t>The Former Memorial School of Arts is to be monitored for impacts of vibration</w:t>
      </w:r>
      <w:r>
        <w:rPr>
          <w:spacing w:val="-41"/>
        </w:rPr>
        <w:t xml:space="preserve"> </w:t>
      </w:r>
      <w:r>
        <w:t>during excavation and shoring operations. Where vibration levels exceed maximum allowed, works are to cease until an engineer has inspected the building for potential damage, reviewed the scope of works and devised an approach to minimise impacts of further vibratio</w:t>
      </w:r>
      <w:r w:rsidR="00FA5587">
        <w:t>n.</w:t>
      </w:r>
    </w:p>
    <w:p w14:paraId="35724477" w14:textId="77777777" w:rsidR="00FA5587" w:rsidRDefault="00FA5587" w:rsidP="00FA5587">
      <w:pPr>
        <w:tabs>
          <w:tab w:val="left" w:pos="975"/>
          <w:tab w:val="left" w:pos="976"/>
        </w:tabs>
        <w:ind w:right="783"/>
      </w:pPr>
    </w:p>
    <w:p w14:paraId="7BB95129" w14:textId="77777777" w:rsidR="00FA5587" w:rsidRDefault="00FA5587" w:rsidP="00FA5587">
      <w:pPr>
        <w:pStyle w:val="Heading4"/>
        <w:spacing w:before="64"/>
        <w:ind w:left="0"/>
      </w:pPr>
      <w:r>
        <w:t>Discovery of Artefacts</w:t>
      </w:r>
    </w:p>
    <w:p w14:paraId="0F6B7A20" w14:textId="77777777" w:rsidR="00FA5587" w:rsidRDefault="00FA5587" w:rsidP="00FA5587">
      <w:pPr>
        <w:pStyle w:val="BodyText"/>
        <w:spacing w:before="10"/>
        <w:rPr>
          <w:b/>
          <w:sz w:val="21"/>
        </w:rPr>
      </w:pPr>
    </w:p>
    <w:p w14:paraId="2938C437" w14:textId="77777777" w:rsidR="00FA5587" w:rsidRDefault="00FA5587" w:rsidP="009E7B8B">
      <w:pPr>
        <w:pStyle w:val="ListParagraph"/>
        <w:numPr>
          <w:ilvl w:val="0"/>
          <w:numId w:val="10"/>
        </w:numPr>
        <w:tabs>
          <w:tab w:val="left" w:pos="975"/>
          <w:tab w:val="left" w:pos="976"/>
        </w:tabs>
        <w:ind w:right="615"/>
      </w:pPr>
      <w:r>
        <w:t>Any artefacts of moderate to high significance recovered from the site area are to be deposited</w:t>
      </w:r>
      <w:r>
        <w:rPr>
          <w:spacing w:val="-3"/>
        </w:rPr>
        <w:t xml:space="preserve"> </w:t>
      </w:r>
      <w:r>
        <w:t>at</w:t>
      </w:r>
      <w:r>
        <w:rPr>
          <w:spacing w:val="-7"/>
        </w:rPr>
        <w:t xml:space="preserve"> </w:t>
      </w:r>
      <w:r>
        <w:t>the</w:t>
      </w:r>
      <w:r>
        <w:rPr>
          <w:spacing w:val="-3"/>
        </w:rPr>
        <w:t xml:space="preserve"> </w:t>
      </w:r>
      <w:r>
        <w:t>Liverpool</w:t>
      </w:r>
      <w:r>
        <w:rPr>
          <w:spacing w:val="-4"/>
        </w:rPr>
        <w:t xml:space="preserve"> </w:t>
      </w:r>
      <w:r>
        <w:t>Regional</w:t>
      </w:r>
      <w:r>
        <w:rPr>
          <w:spacing w:val="-5"/>
        </w:rPr>
        <w:t xml:space="preserve"> </w:t>
      </w:r>
      <w:r>
        <w:t>Museum</w:t>
      </w:r>
      <w:r>
        <w:rPr>
          <w:spacing w:val="-4"/>
        </w:rPr>
        <w:t xml:space="preserve"> </w:t>
      </w:r>
      <w:r>
        <w:t>for</w:t>
      </w:r>
      <w:r>
        <w:rPr>
          <w:spacing w:val="-4"/>
        </w:rPr>
        <w:t xml:space="preserve"> </w:t>
      </w:r>
      <w:r>
        <w:t>inclusion</w:t>
      </w:r>
      <w:r>
        <w:rPr>
          <w:spacing w:val="-2"/>
        </w:rPr>
        <w:t xml:space="preserve"> </w:t>
      </w:r>
      <w:r>
        <w:t>in</w:t>
      </w:r>
      <w:r>
        <w:rPr>
          <w:spacing w:val="-3"/>
        </w:rPr>
        <w:t xml:space="preserve"> </w:t>
      </w:r>
      <w:r>
        <w:t>the</w:t>
      </w:r>
      <w:r>
        <w:rPr>
          <w:spacing w:val="-3"/>
        </w:rPr>
        <w:t xml:space="preserve"> </w:t>
      </w:r>
      <w:r>
        <w:t>Liverpool</w:t>
      </w:r>
      <w:r>
        <w:rPr>
          <w:spacing w:val="-5"/>
        </w:rPr>
        <w:t xml:space="preserve"> </w:t>
      </w:r>
      <w:r>
        <w:t>City</w:t>
      </w:r>
      <w:r>
        <w:rPr>
          <w:spacing w:val="-5"/>
        </w:rPr>
        <w:t xml:space="preserve"> </w:t>
      </w:r>
      <w:r>
        <w:t>Heritage Collection for potential interpretation on the site at the completion of the Civic Place development.</w:t>
      </w:r>
    </w:p>
    <w:p w14:paraId="01CC3A5E" w14:textId="77777777" w:rsidR="00FA5587" w:rsidRDefault="00FA5587" w:rsidP="00FA5587">
      <w:pPr>
        <w:pStyle w:val="BodyText"/>
        <w:spacing w:before="1"/>
      </w:pPr>
    </w:p>
    <w:p w14:paraId="12E7C719" w14:textId="77777777" w:rsidR="00FA5587" w:rsidRDefault="00FA5587" w:rsidP="00FA5587">
      <w:pPr>
        <w:pStyle w:val="Heading4"/>
        <w:ind w:left="410"/>
      </w:pPr>
      <w:r>
        <w:t>Aboriginal Relics/Artefacts</w:t>
      </w:r>
    </w:p>
    <w:p w14:paraId="60CDBE3C" w14:textId="77777777" w:rsidR="00FA5587" w:rsidRDefault="00FA5587" w:rsidP="00FA5587">
      <w:pPr>
        <w:pStyle w:val="BodyText"/>
        <w:spacing w:before="10"/>
        <w:rPr>
          <w:b/>
          <w:sz w:val="21"/>
        </w:rPr>
      </w:pPr>
    </w:p>
    <w:p w14:paraId="5007DE76" w14:textId="77777777" w:rsidR="00FA5587" w:rsidRDefault="00FA5587" w:rsidP="009E7B8B">
      <w:pPr>
        <w:pStyle w:val="ListParagraph"/>
        <w:numPr>
          <w:ilvl w:val="0"/>
          <w:numId w:val="10"/>
        </w:numPr>
        <w:tabs>
          <w:tab w:val="left" w:pos="975"/>
          <w:tab w:val="left" w:pos="976"/>
        </w:tabs>
        <w:spacing w:before="1"/>
        <w:ind w:right="455"/>
      </w:pPr>
      <w:r>
        <w:t>If any Aboriginal relics/artefacts are uncovered during the course of any construction works including demolition, work is to cease immediately. Government agencies shall be contacted and no further work shall be undertaken until relevant assessments/approvals/ salvage excavation has been undertaken and permission is given by the relevant authorities to re commence works.</w:t>
      </w:r>
    </w:p>
    <w:p w14:paraId="58EE2677" w14:textId="77777777" w:rsidR="00FA5587" w:rsidRDefault="00FA5587" w:rsidP="00FA5587">
      <w:pPr>
        <w:pStyle w:val="BodyText"/>
        <w:spacing w:before="2"/>
      </w:pPr>
    </w:p>
    <w:p w14:paraId="434675A7" w14:textId="77777777" w:rsidR="00FA5587" w:rsidRDefault="00FA5587" w:rsidP="00FA5587">
      <w:pPr>
        <w:pStyle w:val="Heading4"/>
        <w:ind w:left="410"/>
      </w:pPr>
      <w:r>
        <w:t>Removal of Dangerous and/ or hazardous waste</w:t>
      </w:r>
    </w:p>
    <w:p w14:paraId="011C5A05" w14:textId="77777777" w:rsidR="00FA5587" w:rsidRDefault="00FA5587" w:rsidP="00FA5587">
      <w:pPr>
        <w:pStyle w:val="BodyText"/>
        <w:rPr>
          <w:b/>
        </w:rPr>
      </w:pPr>
    </w:p>
    <w:p w14:paraId="37B616D5" w14:textId="77777777" w:rsidR="00FA5587" w:rsidRDefault="00FA5587" w:rsidP="009E7B8B">
      <w:pPr>
        <w:pStyle w:val="ListParagraph"/>
        <w:numPr>
          <w:ilvl w:val="0"/>
          <w:numId w:val="10"/>
        </w:numPr>
        <w:tabs>
          <w:tab w:val="left" w:pos="975"/>
          <w:tab w:val="left" w:pos="976"/>
        </w:tabs>
        <w:ind w:right="617"/>
      </w:pPr>
      <w:r>
        <w:t>All dangerous and/or hazardous material shall be removed by a suitably qualified and experienced contractor licensed by SafeWork NSW. The removal of such material</w:t>
      </w:r>
      <w:r>
        <w:rPr>
          <w:spacing w:val="-43"/>
        </w:rPr>
        <w:t xml:space="preserve"> </w:t>
      </w:r>
      <w:r>
        <w:t>shall be carried out in accordance with the requirements of SafeWork NSW and the material shall be transported and disposed of in accordance with NSW Environment Protection Authority</w:t>
      </w:r>
      <w:r>
        <w:rPr>
          <w:spacing w:val="-3"/>
        </w:rPr>
        <w:t xml:space="preserve"> </w:t>
      </w:r>
      <w:r>
        <w:t>requirements.</w:t>
      </w:r>
    </w:p>
    <w:p w14:paraId="5F96B8E1" w14:textId="77777777" w:rsidR="00FA5587" w:rsidRDefault="00FA5587" w:rsidP="00FA5587">
      <w:pPr>
        <w:pStyle w:val="BodyText"/>
        <w:spacing w:before="9"/>
        <w:rPr>
          <w:sz w:val="21"/>
        </w:rPr>
      </w:pPr>
    </w:p>
    <w:p w14:paraId="343F6A54" w14:textId="77777777" w:rsidR="00FA5587" w:rsidRDefault="00FA5587" w:rsidP="00FA5587">
      <w:pPr>
        <w:pStyle w:val="Heading4"/>
        <w:ind w:left="410"/>
      </w:pPr>
      <w:r>
        <w:t>Contamination</w:t>
      </w:r>
    </w:p>
    <w:p w14:paraId="7FDEE324" w14:textId="77777777" w:rsidR="00FA5587" w:rsidRDefault="00FA5587" w:rsidP="00FA5587">
      <w:pPr>
        <w:pStyle w:val="BodyText"/>
        <w:spacing w:before="10"/>
        <w:rPr>
          <w:b/>
          <w:sz w:val="21"/>
        </w:rPr>
      </w:pPr>
    </w:p>
    <w:p w14:paraId="24BCD8FC" w14:textId="77777777" w:rsidR="00FA5587" w:rsidRDefault="00FA5587" w:rsidP="009E7B8B">
      <w:pPr>
        <w:pStyle w:val="ListParagraph"/>
        <w:numPr>
          <w:ilvl w:val="0"/>
          <w:numId w:val="10"/>
        </w:numPr>
        <w:tabs>
          <w:tab w:val="left" w:pos="975"/>
          <w:tab w:val="left" w:pos="976"/>
        </w:tabs>
        <w:ind w:right="771"/>
      </w:pPr>
      <w:r>
        <w:t xml:space="preserve">The development, including all civil works and demolition, must comply with the </w:t>
      </w:r>
      <w:r>
        <w:lastRenderedPageBreak/>
        <w:t>requirements of the Contaminated Land Management Act, 1997, State</w:t>
      </w:r>
      <w:r>
        <w:rPr>
          <w:spacing w:val="-42"/>
        </w:rPr>
        <w:t xml:space="preserve"> </w:t>
      </w:r>
      <w:r>
        <w:t>Environmental Planning Policy No. 55 – Remediation of Land, and Managing Land Contamination – Planning Guidelines (Planning NSW/EPA</w:t>
      </w:r>
      <w:r>
        <w:rPr>
          <w:spacing w:val="-14"/>
        </w:rPr>
        <w:t xml:space="preserve"> </w:t>
      </w:r>
      <w:r>
        <w:t>1998).</w:t>
      </w:r>
    </w:p>
    <w:p w14:paraId="7BDD0D97" w14:textId="77777777" w:rsidR="00FA5587" w:rsidRDefault="00FA5587" w:rsidP="00FA5587">
      <w:pPr>
        <w:pStyle w:val="BodyText"/>
        <w:spacing w:before="1"/>
      </w:pPr>
    </w:p>
    <w:p w14:paraId="6A5F5616" w14:textId="77777777" w:rsidR="00FA5587" w:rsidRDefault="00FA5587" w:rsidP="00FA5587">
      <w:pPr>
        <w:pStyle w:val="Heading4"/>
        <w:ind w:left="410"/>
      </w:pPr>
      <w:r>
        <w:t>Unidentified Contamination</w:t>
      </w:r>
    </w:p>
    <w:p w14:paraId="66766A20" w14:textId="77777777" w:rsidR="00FA5587" w:rsidRDefault="00FA5587" w:rsidP="00FA5587">
      <w:pPr>
        <w:pStyle w:val="BodyText"/>
        <w:spacing w:before="7"/>
        <w:rPr>
          <w:b/>
          <w:sz w:val="23"/>
        </w:rPr>
      </w:pPr>
    </w:p>
    <w:p w14:paraId="67D2292F" w14:textId="77777777" w:rsidR="00FA5587" w:rsidRDefault="00FA5587" w:rsidP="009E7B8B">
      <w:pPr>
        <w:pStyle w:val="ListParagraph"/>
        <w:numPr>
          <w:ilvl w:val="0"/>
          <w:numId w:val="10"/>
        </w:numPr>
        <w:tabs>
          <w:tab w:val="left" w:pos="975"/>
          <w:tab w:val="left" w:pos="976"/>
        </w:tabs>
        <w:spacing w:before="1"/>
        <w:ind w:right="482"/>
      </w:pPr>
      <w:r>
        <w:t>Any new information which comes to light during demolition or works which has the potential to alter previous conclusions about site contamination and remediation must be immediately notified to Council and the Principal Certifying Authority in</w:t>
      </w:r>
      <w:r>
        <w:rPr>
          <w:spacing w:val="-26"/>
        </w:rPr>
        <w:t xml:space="preserve"> </w:t>
      </w:r>
      <w:r>
        <w:t>writing.</w:t>
      </w:r>
    </w:p>
    <w:p w14:paraId="0482EEEF" w14:textId="77777777" w:rsidR="00FA5587" w:rsidRDefault="00FA5587" w:rsidP="00FA5587">
      <w:pPr>
        <w:pStyle w:val="BodyText"/>
        <w:spacing w:before="9"/>
        <w:rPr>
          <w:sz w:val="21"/>
        </w:rPr>
      </w:pPr>
    </w:p>
    <w:p w14:paraId="2E14E7CB" w14:textId="77777777" w:rsidR="00FA5587" w:rsidRDefault="00FA5587" w:rsidP="00FA5587">
      <w:pPr>
        <w:pStyle w:val="BodyText"/>
        <w:spacing w:before="1" w:line="242" w:lineRule="auto"/>
        <w:ind w:left="976" w:right="388"/>
      </w:pPr>
      <w:r>
        <w:t>A Section 4.55 Application under the EP&amp;A Act shall be made for any proposed works outside the scope of the approved development consent.</w:t>
      </w:r>
    </w:p>
    <w:p w14:paraId="57D97E9F" w14:textId="07134FF6" w:rsidR="00FA5587" w:rsidRDefault="00FA5587" w:rsidP="00FA5587">
      <w:pPr>
        <w:tabs>
          <w:tab w:val="left" w:pos="975"/>
          <w:tab w:val="left" w:pos="976"/>
        </w:tabs>
        <w:ind w:right="783"/>
      </w:pPr>
    </w:p>
    <w:p w14:paraId="4DDB90F9" w14:textId="77777777" w:rsidR="00FA5587" w:rsidRDefault="00FA5587" w:rsidP="00FA5587">
      <w:pPr>
        <w:pStyle w:val="BodyText"/>
        <w:spacing w:before="7"/>
        <w:rPr>
          <w:sz w:val="21"/>
        </w:rPr>
      </w:pPr>
    </w:p>
    <w:p w14:paraId="7B5579EB" w14:textId="77777777" w:rsidR="00FA5587" w:rsidRDefault="00FA5587" w:rsidP="00FA5587">
      <w:pPr>
        <w:pStyle w:val="Heading4"/>
        <w:ind w:left="410"/>
      </w:pPr>
      <w:r>
        <w:t>Imported fill material</w:t>
      </w:r>
    </w:p>
    <w:p w14:paraId="193327EE" w14:textId="77777777" w:rsidR="00FA5587" w:rsidRDefault="00FA5587" w:rsidP="00FA5587">
      <w:pPr>
        <w:pStyle w:val="BodyText"/>
        <w:spacing w:before="11"/>
        <w:rPr>
          <w:b/>
          <w:sz w:val="21"/>
        </w:rPr>
      </w:pPr>
    </w:p>
    <w:p w14:paraId="5A8F9D2B" w14:textId="77777777" w:rsidR="00FA5587" w:rsidRDefault="00FA5587" w:rsidP="009E7B8B">
      <w:pPr>
        <w:pStyle w:val="ListParagraph"/>
        <w:numPr>
          <w:ilvl w:val="0"/>
          <w:numId w:val="10"/>
        </w:numPr>
        <w:tabs>
          <w:tab w:val="left" w:pos="975"/>
          <w:tab w:val="left" w:pos="976"/>
        </w:tabs>
      </w:pPr>
      <w:r>
        <w:t>Filling material must be limited to the</w:t>
      </w:r>
      <w:r>
        <w:rPr>
          <w:spacing w:val="-7"/>
        </w:rPr>
        <w:t xml:space="preserve"> </w:t>
      </w:r>
      <w:r>
        <w:t>following:</w:t>
      </w:r>
    </w:p>
    <w:p w14:paraId="528D4DF1" w14:textId="77777777" w:rsidR="00FA5587" w:rsidRDefault="00FA5587" w:rsidP="00FA5587">
      <w:pPr>
        <w:pStyle w:val="ListParagraph"/>
        <w:numPr>
          <w:ilvl w:val="1"/>
          <w:numId w:val="12"/>
        </w:numPr>
        <w:tabs>
          <w:tab w:val="left" w:pos="1821"/>
        </w:tabs>
        <w:spacing w:before="2" w:line="251" w:lineRule="exact"/>
        <w:ind w:left="1821" w:hanging="330"/>
      </w:pPr>
      <w:r>
        <w:t>Virgin excavated natural material</w:t>
      </w:r>
      <w:r>
        <w:rPr>
          <w:spacing w:val="-2"/>
        </w:rPr>
        <w:t xml:space="preserve"> </w:t>
      </w:r>
      <w:r>
        <w:t>(VENM)</w:t>
      </w:r>
    </w:p>
    <w:p w14:paraId="11F3EFCB" w14:textId="77777777" w:rsidR="00FA5587" w:rsidRDefault="00FA5587" w:rsidP="00FA5587">
      <w:pPr>
        <w:pStyle w:val="ListParagraph"/>
        <w:numPr>
          <w:ilvl w:val="1"/>
          <w:numId w:val="12"/>
        </w:numPr>
        <w:tabs>
          <w:tab w:val="left" w:pos="1821"/>
        </w:tabs>
        <w:spacing w:line="242" w:lineRule="auto"/>
        <w:ind w:left="1851" w:right="358" w:hanging="360"/>
      </w:pPr>
      <w:r>
        <w:t>Excavated natural material (ENM) certified as such in accordance with</w:t>
      </w:r>
      <w:r>
        <w:rPr>
          <w:spacing w:val="-41"/>
        </w:rPr>
        <w:t xml:space="preserve"> </w:t>
      </w:r>
      <w:r>
        <w:t>Protection of the Environment Operations (Waste) Regulation 2014;</w:t>
      </w:r>
      <w:r>
        <w:rPr>
          <w:spacing w:val="-13"/>
        </w:rPr>
        <w:t xml:space="preserve"> </w:t>
      </w:r>
      <w:r>
        <w:t>and/or</w:t>
      </w:r>
    </w:p>
    <w:p w14:paraId="5B471D59" w14:textId="4F0F643B" w:rsidR="00FA5587" w:rsidRDefault="00FA5587" w:rsidP="00FA5587">
      <w:pPr>
        <w:pStyle w:val="ListParagraph"/>
        <w:numPr>
          <w:ilvl w:val="1"/>
          <w:numId w:val="12"/>
        </w:numPr>
        <w:tabs>
          <w:tab w:val="left" w:pos="1821"/>
        </w:tabs>
        <w:spacing w:line="237" w:lineRule="auto"/>
        <w:ind w:left="1851" w:right="418" w:hanging="360"/>
      </w:pPr>
      <w:r>
        <w:t>Material subject to a Waste Exemption under Clause 91 and 92 Protection of</w:t>
      </w:r>
      <w:r>
        <w:rPr>
          <w:spacing w:val="-39"/>
        </w:rPr>
        <w:t xml:space="preserve"> </w:t>
      </w:r>
      <w:r>
        <w:t>the Environment Operations (Waste) Regulation 2014 and recognised by the</w:t>
      </w:r>
      <w:r>
        <w:rPr>
          <w:spacing w:val="-24"/>
        </w:rPr>
        <w:t xml:space="preserve"> </w:t>
      </w:r>
      <w:r>
        <w:rPr>
          <w:spacing w:val="-3"/>
        </w:rPr>
        <w:t xml:space="preserve">NSW </w:t>
      </w:r>
      <w:r>
        <w:t>Environment Protection Authority as being “fit for purpose” with respect to the development subject of this application.</w:t>
      </w:r>
    </w:p>
    <w:p w14:paraId="523DC05D" w14:textId="77777777" w:rsidR="00FA5587" w:rsidRDefault="00FA5587" w:rsidP="00FA5587">
      <w:pPr>
        <w:pStyle w:val="BodyText"/>
        <w:spacing w:before="11"/>
        <w:rPr>
          <w:sz w:val="21"/>
        </w:rPr>
      </w:pPr>
    </w:p>
    <w:p w14:paraId="2609923E" w14:textId="77777777" w:rsidR="00FA5587" w:rsidRDefault="00FA5587" w:rsidP="00FA5587">
      <w:pPr>
        <w:pStyle w:val="BodyText"/>
        <w:spacing w:line="242" w:lineRule="auto"/>
        <w:ind w:left="946" w:right="388"/>
      </w:pPr>
      <w:r>
        <w:t>Certificates proving that the material imported is ENM or VENM must be provided to the Principal Certifying Authority prior to filling. Certificates are to be provided to Council officers if and when requested.</w:t>
      </w:r>
    </w:p>
    <w:p w14:paraId="583C21EC" w14:textId="77777777" w:rsidR="00FA5587" w:rsidRDefault="00FA5587" w:rsidP="00FA5587">
      <w:pPr>
        <w:pStyle w:val="BodyText"/>
        <w:spacing w:before="9"/>
        <w:rPr>
          <w:sz w:val="21"/>
        </w:rPr>
      </w:pPr>
    </w:p>
    <w:p w14:paraId="15EE4CEE" w14:textId="77777777" w:rsidR="00FA5587" w:rsidRDefault="00FA5587" w:rsidP="00FA5587">
      <w:pPr>
        <w:pStyle w:val="BodyText"/>
        <w:spacing w:line="237" w:lineRule="auto"/>
        <w:ind w:left="946"/>
      </w:pPr>
      <w:r>
        <w:t>Fill imported on to the site must be compatible with the existing soil characteristic for site drainage purposes.</w:t>
      </w:r>
    </w:p>
    <w:p w14:paraId="7209F30A" w14:textId="77777777" w:rsidR="00FA5587" w:rsidRDefault="00FA5587" w:rsidP="00FA5587">
      <w:pPr>
        <w:pStyle w:val="BodyText"/>
        <w:spacing w:before="4"/>
      </w:pPr>
    </w:p>
    <w:p w14:paraId="02BDC9C3" w14:textId="77777777" w:rsidR="00FA5587" w:rsidRDefault="00FA5587" w:rsidP="00FA5587">
      <w:pPr>
        <w:pStyle w:val="Heading4"/>
        <w:spacing w:before="1"/>
        <w:ind w:left="410"/>
      </w:pPr>
      <w:r>
        <w:t>Record keeping of imported fill</w:t>
      </w:r>
    </w:p>
    <w:p w14:paraId="45F1EC85" w14:textId="77777777" w:rsidR="00FA5587" w:rsidRDefault="00FA5587" w:rsidP="00FA5587">
      <w:pPr>
        <w:pStyle w:val="BodyText"/>
        <w:spacing w:before="1"/>
        <w:rPr>
          <w:b/>
        </w:rPr>
      </w:pPr>
    </w:p>
    <w:p w14:paraId="6D0B8A60" w14:textId="77777777" w:rsidR="00FA5587" w:rsidRDefault="00FA5587" w:rsidP="009E7B8B">
      <w:pPr>
        <w:pStyle w:val="ListParagraph"/>
        <w:numPr>
          <w:ilvl w:val="0"/>
          <w:numId w:val="10"/>
        </w:numPr>
        <w:tabs>
          <w:tab w:val="left" w:pos="975"/>
          <w:tab w:val="left" w:pos="976"/>
        </w:tabs>
        <w:spacing w:line="237" w:lineRule="auto"/>
        <w:ind w:right="793"/>
      </w:pPr>
      <w:r>
        <w:t>The following records of accepted waste derived fill material must be submitted to</w:t>
      </w:r>
      <w:r>
        <w:rPr>
          <w:spacing w:val="-41"/>
        </w:rPr>
        <w:t xml:space="preserve"> </w:t>
      </w:r>
      <w:r>
        <w:t>the Principal Certifying Authority at the completion of earth</w:t>
      </w:r>
      <w:r>
        <w:rPr>
          <w:spacing w:val="-14"/>
        </w:rPr>
        <w:t xml:space="preserve"> </w:t>
      </w:r>
      <w:r>
        <w:t>works</w:t>
      </w:r>
    </w:p>
    <w:p w14:paraId="6EC87078" w14:textId="77777777" w:rsidR="00FA5587" w:rsidRDefault="00FA5587" w:rsidP="00FA5587">
      <w:pPr>
        <w:pStyle w:val="ListParagraph"/>
        <w:numPr>
          <w:ilvl w:val="1"/>
          <w:numId w:val="12"/>
        </w:numPr>
        <w:tabs>
          <w:tab w:val="left" w:pos="1821"/>
        </w:tabs>
        <w:spacing w:before="2"/>
        <w:ind w:left="1851" w:right="408" w:hanging="360"/>
      </w:pPr>
      <w:r>
        <w:t>the course (including the address and owner of the source site), nature and quantity of all incoming loads including the date, the name of the carrier, and</w:t>
      </w:r>
      <w:r>
        <w:rPr>
          <w:spacing w:val="-43"/>
        </w:rPr>
        <w:t xml:space="preserve"> </w:t>
      </w:r>
      <w:r>
        <w:t>the vehicle registration,</w:t>
      </w:r>
    </w:p>
    <w:p w14:paraId="1A8FA581" w14:textId="77777777" w:rsidR="00FA5587" w:rsidRDefault="00FA5587" w:rsidP="00FA5587">
      <w:pPr>
        <w:pStyle w:val="ListParagraph"/>
        <w:numPr>
          <w:ilvl w:val="1"/>
          <w:numId w:val="12"/>
        </w:numPr>
        <w:tabs>
          <w:tab w:val="left" w:pos="1821"/>
        </w:tabs>
        <w:spacing w:before="3" w:line="237" w:lineRule="auto"/>
        <w:ind w:left="1851" w:right="814" w:hanging="360"/>
      </w:pPr>
      <w:r>
        <w:t>Documentation confirming the results of the waste classification assessment carried out on the fill material used in the development,</w:t>
      </w:r>
      <w:r>
        <w:rPr>
          <w:spacing w:val="-8"/>
        </w:rPr>
        <w:t xml:space="preserve"> </w:t>
      </w:r>
      <w:r>
        <w:t>and</w:t>
      </w:r>
    </w:p>
    <w:p w14:paraId="13CD0DB9" w14:textId="77777777" w:rsidR="00FA5587" w:rsidRDefault="00FA5587" w:rsidP="00FA5587">
      <w:pPr>
        <w:pStyle w:val="ListParagraph"/>
        <w:numPr>
          <w:ilvl w:val="1"/>
          <w:numId w:val="12"/>
        </w:numPr>
        <w:tabs>
          <w:tab w:val="left" w:pos="1821"/>
        </w:tabs>
        <w:spacing w:before="2"/>
        <w:ind w:left="1821" w:hanging="330"/>
      </w:pPr>
      <w:r>
        <w:t>the results of any chemical testing undertaken on fill</w:t>
      </w:r>
      <w:r>
        <w:rPr>
          <w:spacing w:val="-20"/>
        </w:rPr>
        <w:t xml:space="preserve"> </w:t>
      </w:r>
      <w:r>
        <w:t>material.</w:t>
      </w:r>
    </w:p>
    <w:p w14:paraId="3C942D1A" w14:textId="77777777" w:rsidR="00FA5587" w:rsidRDefault="00FA5587" w:rsidP="00FA5587">
      <w:pPr>
        <w:pStyle w:val="BodyText"/>
        <w:spacing w:before="11"/>
        <w:rPr>
          <w:sz w:val="21"/>
        </w:rPr>
      </w:pPr>
    </w:p>
    <w:p w14:paraId="1B930F72" w14:textId="77777777" w:rsidR="00FA5587" w:rsidRDefault="00FA5587" w:rsidP="00FA5587">
      <w:pPr>
        <w:pStyle w:val="Heading4"/>
        <w:ind w:left="410"/>
      </w:pPr>
      <w:r>
        <w:t>Air Quality – Dust Screens</w:t>
      </w:r>
    </w:p>
    <w:p w14:paraId="73C44973" w14:textId="77777777" w:rsidR="00FA5587" w:rsidRDefault="00FA5587" w:rsidP="00FA5587">
      <w:pPr>
        <w:pStyle w:val="BodyText"/>
        <w:spacing w:before="11"/>
        <w:rPr>
          <w:b/>
          <w:sz w:val="21"/>
        </w:rPr>
      </w:pPr>
    </w:p>
    <w:p w14:paraId="4C42B417" w14:textId="77777777" w:rsidR="00FA5587" w:rsidRDefault="00FA5587" w:rsidP="009E7B8B">
      <w:pPr>
        <w:pStyle w:val="ListParagraph"/>
        <w:numPr>
          <w:ilvl w:val="0"/>
          <w:numId w:val="10"/>
        </w:numPr>
        <w:tabs>
          <w:tab w:val="left" w:pos="975"/>
          <w:tab w:val="left" w:pos="976"/>
        </w:tabs>
        <w:spacing w:line="242" w:lineRule="auto"/>
        <w:ind w:right="500"/>
      </w:pPr>
      <w:r>
        <w:t>Dust screens shall be erected and maintained in good repair around the perimeter of</w:t>
      </w:r>
      <w:r>
        <w:rPr>
          <w:spacing w:val="-41"/>
        </w:rPr>
        <w:t xml:space="preserve"> </w:t>
      </w:r>
      <w:r>
        <w:t>the subject land during land clearing, demolition, and construction</w:t>
      </w:r>
      <w:r>
        <w:rPr>
          <w:spacing w:val="-14"/>
        </w:rPr>
        <w:t xml:space="preserve"> </w:t>
      </w:r>
      <w:r>
        <w:t>works.</w:t>
      </w:r>
    </w:p>
    <w:p w14:paraId="3603C52D" w14:textId="77777777" w:rsidR="00FA5587" w:rsidRDefault="00FA5587" w:rsidP="00FA5587">
      <w:pPr>
        <w:pStyle w:val="BodyText"/>
        <w:spacing w:before="7"/>
        <w:rPr>
          <w:sz w:val="21"/>
        </w:rPr>
      </w:pPr>
    </w:p>
    <w:p w14:paraId="49B01BA0" w14:textId="77777777" w:rsidR="00FA5587" w:rsidRDefault="00FA5587" w:rsidP="00FA5587">
      <w:pPr>
        <w:pStyle w:val="Heading4"/>
        <w:ind w:left="410"/>
      </w:pPr>
      <w:r>
        <w:t>Air Quality – Stabilisation</w:t>
      </w:r>
    </w:p>
    <w:p w14:paraId="04209F85" w14:textId="77777777" w:rsidR="00FA5587" w:rsidRDefault="00FA5587" w:rsidP="00FA5587">
      <w:pPr>
        <w:pStyle w:val="BodyText"/>
        <w:rPr>
          <w:b/>
        </w:rPr>
      </w:pPr>
    </w:p>
    <w:p w14:paraId="72947559" w14:textId="77777777" w:rsidR="00FA5587" w:rsidRDefault="00FA5587" w:rsidP="009E7B8B">
      <w:pPr>
        <w:pStyle w:val="ListParagraph"/>
        <w:numPr>
          <w:ilvl w:val="0"/>
          <w:numId w:val="10"/>
        </w:numPr>
        <w:tabs>
          <w:tab w:val="left" w:pos="975"/>
          <w:tab w:val="left" w:pos="976"/>
        </w:tabs>
        <w:ind w:right="519"/>
      </w:pPr>
      <w:r>
        <w:t xml:space="preserve">Where operations involve excavation, filling or grading of land, or removal of vegetation, including ground cover, dust is to be suppressed by regular watering until such time as </w:t>
      </w:r>
      <w:r>
        <w:lastRenderedPageBreak/>
        <w:t>the</w:t>
      </w:r>
      <w:r>
        <w:rPr>
          <w:spacing w:val="-2"/>
        </w:rPr>
        <w:t xml:space="preserve"> </w:t>
      </w:r>
      <w:r>
        <w:t>soil</w:t>
      </w:r>
      <w:r>
        <w:rPr>
          <w:spacing w:val="-4"/>
        </w:rPr>
        <w:t xml:space="preserve"> </w:t>
      </w:r>
      <w:r>
        <w:t>is</w:t>
      </w:r>
      <w:r>
        <w:rPr>
          <w:spacing w:val="-5"/>
        </w:rPr>
        <w:t xml:space="preserve"> </w:t>
      </w:r>
      <w:r>
        <w:t>stabilised</w:t>
      </w:r>
      <w:r>
        <w:rPr>
          <w:spacing w:val="-1"/>
        </w:rPr>
        <w:t xml:space="preserve"> </w:t>
      </w:r>
      <w:r>
        <w:t>to</w:t>
      </w:r>
      <w:r>
        <w:rPr>
          <w:spacing w:val="-2"/>
        </w:rPr>
        <w:t xml:space="preserve"> </w:t>
      </w:r>
      <w:r>
        <w:t>prevent</w:t>
      </w:r>
      <w:r>
        <w:rPr>
          <w:spacing w:val="-6"/>
        </w:rPr>
        <w:t xml:space="preserve"> </w:t>
      </w:r>
      <w:r>
        <w:t>airborne</w:t>
      </w:r>
      <w:r>
        <w:rPr>
          <w:spacing w:val="-6"/>
        </w:rPr>
        <w:t xml:space="preserve"> </w:t>
      </w:r>
      <w:r>
        <w:t>dust</w:t>
      </w:r>
      <w:r>
        <w:rPr>
          <w:spacing w:val="-6"/>
        </w:rPr>
        <w:t xml:space="preserve"> </w:t>
      </w:r>
      <w:r>
        <w:t>transport.</w:t>
      </w:r>
      <w:r>
        <w:rPr>
          <w:spacing w:val="-6"/>
        </w:rPr>
        <w:t xml:space="preserve"> </w:t>
      </w:r>
      <w:r>
        <w:t>Where</w:t>
      </w:r>
      <w:r>
        <w:rPr>
          <w:spacing w:val="-2"/>
        </w:rPr>
        <w:t xml:space="preserve"> </w:t>
      </w:r>
      <w:r>
        <w:t>wind</w:t>
      </w:r>
      <w:r>
        <w:rPr>
          <w:spacing w:val="-1"/>
        </w:rPr>
        <w:t xml:space="preserve"> </w:t>
      </w:r>
      <w:r>
        <w:t>velocity</w:t>
      </w:r>
      <w:r>
        <w:rPr>
          <w:spacing w:val="-5"/>
        </w:rPr>
        <w:t xml:space="preserve"> </w:t>
      </w:r>
      <w:r>
        <w:t>exceeds</w:t>
      </w:r>
      <w:r>
        <w:rPr>
          <w:spacing w:val="-5"/>
        </w:rPr>
        <w:t xml:space="preserve"> </w:t>
      </w:r>
      <w:r>
        <w:t>five knots the Principal Certifying Authority may direct that such work is not to</w:t>
      </w:r>
      <w:r>
        <w:rPr>
          <w:spacing w:val="-27"/>
        </w:rPr>
        <w:t xml:space="preserve"> </w:t>
      </w:r>
      <w:r>
        <w:t>proceed.</w:t>
      </w:r>
    </w:p>
    <w:p w14:paraId="4466D4D6" w14:textId="77777777" w:rsidR="00FA5587" w:rsidRDefault="00FA5587" w:rsidP="00FA5587">
      <w:pPr>
        <w:pStyle w:val="BodyText"/>
      </w:pPr>
    </w:p>
    <w:p w14:paraId="37FFF92C" w14:textId="77777777" w:rsidR="00FA5587" w:rsidRDefault="00FA5587" w:rsidP="00FA5587">
      <w:pPr>
        <w:pStyle w:val="Heading4"/>
        <w:ind w:left="410"/>
      </w:pPr>
      <w:r>
        <w:t>Air Quality – Vehicle Movement</w:t>
      </w:r>
    </w:p>
    <w:p w14:paraId="7206E83F" w14:textId="77777777" w:rsidR="00FA5587" w:rsidRDefault="00FA5587" w:rsidP="00FA5587">
      <w:pPr>
        <w:pStyle w:val="BodyText"/>
        <w:spacing w:before="11"/>
        <w:rPr>
          <w:b/>
          <w:sz w:val="21"/>
        </w:rPr>
      </w:pPr>
    </w:p>
    <w:p w14:paraId="0E089BDF" w14:textId="77777777" w:rsidR="00FA5587" w:rsidRDefault="00FA5587" w:rsidP="009E7B8B">
      <w:pPr>
        <w:pStyle w:val="ListParagraph"/>
        <w:numPr>
          <w:ilvl w:val="0"/>
          <w:numId w:val="10"/>
        </w:numPr>
        <w:tabs>
          <w:tab w:val="left" w:pos="975"/>
          <w:tab w:val="left" w:pos="976"/>
        </w:tabs>
        <w:spacing w:line="242" w:lineRule="auto"/>
        <w:ind w:right="399"/>
      </w:pPr>
      <w:r>
        <w:t>All</w:t>
      </w:r>
      <w:r>
        <w:rPr>
          <w:spacing w:val="-4"/>
        </w:rPr>
        <w:t xml:space="preserve"> </w:t>
      </w:r>
      <w:r>
        <w:t>vehicles</w:t>
      </w:r>
      <w:r>
        <w:rPr>
          <w:spacing w:val="-5"/>
        </w:rPr>
        <w:t xml:space="preserve"> </w:t>
      </w:r>
      <w:r>
        <w:t>involved</w:t>
      </w:r>
      <w:r>
        <w:rPr>
          <w:spacing w:val="-2"/>
        </w:rPr>
        <w:t xml:space="preserve"> </w:t>
      </w:r>
      <w:r>
        <w:t>in</w:t>
      </w:r>
      <w:r>
        <w:rPr>
          <w:spacing w:val="-2"/>
        </w:rPr>
        <w:t xml:space="preserve"> </w:t>
      </w:r>
      <w:r>
        <w:t>the</w:t>
      </w:r>
      <w:r>
        <w:rPr>
          <w:spacing w:val="-7"/>
        </w:rPr>
        <w:t xml:space="preserve"> </w:t>
      </w:r>
      <w:r>
        <w:t>delivery,</w:t>
      </w:r>
      <w:r>
        <w:rPr>
          <w:spacing w:val="-6"/>
        </w:rPr>
        <w:t xml:space="preserve"> </w:t>
      </w:r>
      <w:r>
        <w:t>demolition</w:t>
      </w:r>
      <w:r>
        <w:rPr>
          <w:spacing w:val="-2"/>
        </w:rPr>
        <w:t xml:space="preserve"> </w:t>
      </w:r>
      <w:r>
        <w:t>or</w:t>
      </w:r>
      <w:r>
        <w:rPr>
          <w:spacing w:val="-3"/>
        </w:rPr>
        <w:t xml:space="preserve"> </w:t>
      </w:r>
      <w:r>
        <w:t>construction</w:t>
      </w:r>
      <w:r>
        <w:rPr>
          <w:spacing w:val="-6"/>
        </w:rPr>
        <w:t xml:space="preserve"> </w:t>
      </w:r>
      <w:r>
        <w:t>process</w:t>
      </w:r>
      <w:r>
        <w:rPr>
          <w:spacing w:val="-5"/>
        </w:rPr>
        <w:t xml:space="preserve"> </w:t>
      </w:r>
      <w:r>
        <w:t>departing</w:t>
      </w:r>
      <w:r>
        <w:rPr>
          <w:spacing w:val="-7"/>
        </w:rPr>
        <w:t xml:space="preserve"> </w:t>
      </w:r>
      <w:r>
        <w:t>from</w:t>
      </w:r>
      <w:r>
        <w:rPr>
          <w:spacing w:val="-3"/>
        </w:rPr>
        <w:t xml:space="preserve"> </w:t>
      </w:r>
      <w:r>
        <w:t>the property shall have their loads fully covered before entering the public</w:t>
      </w:r>
      <w:r>
        <w:rPr>
          <w:spacing w:val="-22"/>
        </w:rPr>
        <w:t xml:space="preserve"> </w:t>
      </w:r>
      <w:r>
        <w:t>roadway.</w:t>
      </w:r>
    </w:p>
    <w:p w14:paraId="7B506B89" w14:textId="77777777" w:rsidR="00FA5587" w:rsidRDefault="00FA5587" w:rsidP="00FA5587">
      <w:pPr>
        <w:pStyle w:val="BodyText"/>
        <w:spacing w:before="7"/>
        <w:rPr>
          <w:sz w:val="21"/>
        </w:rPr>
      </w:pPr>
    </w:p>
    <w:p w14:paraId="573A6972" w14:textId="77777777" w:rsidR="00FA5587" w:rsidRDefault="00FA5587" w:rsidP="00FA5587">
      <w:pPr>
        <w:pStyle w:val="Heading4"/>
        <w:spacing w:before="1"/>
        <w:ind w:left="410"/>
      </w:pPr>
      <w:r>
        <w:t>Water Quality</w:t>
      </w:r>
    </w:p>
    <w:p w14:paraId="76EC0BDC" w14:textId="77777777" w:rsidR="00FA5587" w:rsidRDefault="00FA5587" w:rsidP="00FA5587">
      <w:pPr>
        <w:pStyle w:val="BodyText"/>
        <w:spacing w:before="10"/>
        <w:rPr>
          <w:b/>
          <w:sz w:val="21"/>
        </w:rPr>
      </w:pPr>
    </w:p>
    <w:p w14:paraId="588FE1C5" w14:textId="77777777" w:rsidR="00FA5587" w:rsidRDefault="00FA5587" w:rsidP="009E7B8B">
      <w:pPr>
        <w:pStyle w:val="ListParagraph"/>
        <w:numPr>
          <w:ilvl w:val="0"/>
          <w:numId w:val="10"/>
        </w:numPr>
        <w:tabs>
          <w:tab w:val="left" w:pos="975"/>
          <w:tab w:val="left" w:pos="976"/>
        </w:tabs>
        <w:ind w:right="344"/>
      </w:pPr>
      <w:r>
        <w:t>All topsoil, sand, aggregate, spoil or any other material shall be stored clear of any drainage</w:t>
      </w:r>
      <w:r>
        <w:rPr>
          <w:spacing w:val="-2"/>
        </w:rPr>
        <w:t xml:space="preserve"> </w:t>
      </w:r>
      <w:r>
        <w:t>line,</w:t>
      </w:r>
      <w:r>
        <w:rPr>
          <w:spacing w:val="-5"/>
        </w:rPr>
        <w:t xml:space="preserve"> </w:t>
      </w:r>
      <w:r>
        <w:t>easement,</w:t>
      </w:r>
      <w:r>
        <w:rPr>
          <w:spacing w:val="-5"/>
        </w:rPr>
        <w:t xml:space="preserve"> </w:t>
      </w:r>
      <w:r>
        <w:t>water</w:t>
      </w:r>
      <w:r>
        <w:rPr>
          <w:spacing w:val="-7"/>
        </w:rPr>
        <w:t xml:space="preserve"> </w:t>
      </w:r>
      <w:r>
        <w:t>body,</w:t>
      </w:r>
      <w:r>
        <w:rPr>
          <w:spacing w:val="-5"/>
        </w:rPr>
        <w:t xml:space="preserve"> </w:t>
      </w:r>
      <w:r>
        <w:t>stormwater</w:t>
      </w:r>
      <w:r>
        <w:rPr>
          <w:spacing w:val="-2"/>
        </w:rPr>
        <w:t xml:space="preserve"> </w:t>
      </w:r>
      <w:r>
        <w:t>drain,</w:t>
      </w:r>
      <w:r>
        <w:rPr>
          <w:spacing w:val="-5"/>
        </w:rPr>
        <w:t xml:space="preserve"> </w:t>
      </w:r>
      <w:r>
        <w:t>footpath,</w:t>
      </w:r>
      <w:r>
        <w:rPr>
          <w:spacing w:val="-5"/>
        </w:rPr>
        <w:t xml:space="preserve"> </w:t>
      </w:r>
      <w:r>
        <w:t>kerb</w:t>
      </w:r>
      <w:r>
        <w:rPr>
          <w:spacing w:val="-1"/>
        </w:rPr>
        <w:t xml:space="preserve"> </w:t>
      </w:r>
      <w:r>
        <w:t>or</w:t>
      </w:r>
      <w:r>
        <w:rPr>
          <w:spacing w:val="-7"/>
        </w:rPr>
        <w:t xml:space="preserve"> </w:t>
      </w:r>
      <w:r>
        <w:t>road</w:t>
      </w:r>
      <w:r>
        <w:rPr>
          <w:spacing w:val="-1"/>
        </w:rPr>
        <w:t xml:space="preserve"> </w:t>
      </w:r>
      <w:r>
        <w:t>surface</w:t>
      </w:r>
      <w:r>
        <w:rPr>
          <w:spacing w:val="-1"/>
        </w:rPr>
        <w:t xml:space="preserve"> </w:t>
      </w:r>
      <w:r>
        <w:t>and there shall be measures in place in accordance with the approved erosion and sediment control</w:t>
      </w:r>
      <w:r>
        <w:rPr>
          <w:spacing w:val="-2"/>
        </w:rPr>
        <w:t xml:space="preserve"> </w:t>
      </w:r>
      <w:r>
        <w:t>plan.</w:t>
      </w:r>
    </w:p>
    <w:p w14:paraId="61B42100" w14:textId="77777777" w:rsidR="00FA5587" w:rsidRDefault="00FA5587" w:rsidP="00FA5587">
      <w:pPr>
        <w:tabs>
          <w:tab w:val="left" w:pos="975"/>
          <w:tab w:val="left" w:pos="976"/>
        </w:tabs>
        <w:ind w:right="783"/>
      </w:pPr>
    </w:p>
    <w:p w14:paraId="5662DFAE" w14:textId="77777777" w:rsidR="00FA5587" w:rsidRDefault="00FA5587" w:rsidP="00FA5587">
      <w:pPr>
        <w:pStyle w:val="Heading4"/>
        <w:spacing w:before="64"/>
        <w:ind w:left="410"/>
      </w:pPr>
      <w:r>
        <w:t>Pollution Control – Truck Movements</w:t>
      </w:r>
    </w:p>
    <w:p w14:paraId="2A2BF885" w14:textId="77777777" w:rsidR="00FA5587" w:rsidRDefault="00FA5587" w:rsidP="00FA5587">
      <w:pPr>
        <w:pStyle w:val="BodyText"/>
        <w:spacing w:before="1"/>
        <w:rPr>
          <w:b/>
        </w:rPr>
      </w:pPr>
    </w:p>
    <w:p w14:paraId="73E9C5C7" w14:textId="77777777" w:rsidR="00FA5587" w:rsidRDefault="00FA5587" w:rsidP="009E7B8B">
      <w:pPr>
        <w:pStyle w:val="ListParagraph"/>
        <w:numPr>
          <w:ilvl w:val="0"/>
          <w:numId w:val="10"/>
        </w:numPr>
        <w:tabs>
          <w:tab w:val="left" w:pos="975"/>
          <w:tab w:val="left" w:pos="976"/>
        </w:tabs>
        <w:spacing w:line="237" w:lineRule="auto"/>
        <w:ind w:right="1013"/>
      </w:pPr>
      <w:r>
        <w:t>The loading and unloading of all vehicles associated with the development must</w:t>
      </w:r>
      <w:r>
        <w:rPr>
          <w:spacing w:val="-36"/>
        </w:rPr>
        <w:t xml:space="preserve"> </w:t>
      </w:r>
      <w:r>
        <w:t>be undertaken within the property boundary of the premises subject to this</w:t>
      </w:r>
      <w:r>
        <w:rPr>
          <w:spacing w:val="-35"/>
        </w:rPr>
        <w:t xml:space="preserve"> </w:t>
      </w:r>
      <w:r>
        <w:t>consent.</w:t>
      </w:r>
    </w:p>
    <w:p w14:paraId="6A555DB9" w14:textId="77777777" w:rsidR="00FA5587" w:rsidRDefault="00FA5587" w:rsidP="00FA5587">
      <w:pPr>
        <w:pStyle w:val="BodyText"/>
        <w:spacing w:before="4"/>
      </w:pPr>
    </w:p>
    <w:p w14:paraId="67F97AEA" w14:textId="77777777" w:rsidR="00FA5587" w:rsidRDefault="00FA5587" w:rsidP="00FA5587">
      <w:pPr>
        <w:pStyle w:val="BodyText"/>
        <w:spacing w:before="1" w:line="480" w:lineRule="auto"/>
        <w:ind w:left="976" w:right="553"/>
      </w:pPr>
      <w:r>
        <w:t>Measures must be implemented to prevent tracking of sediment by vehicles onto roads. Vehicle loads must be covered when entering and exiting the site with material.</w:t>
      </w:r>
    </w:p>
    <w:p w14:paraId="68ED54BF" w14:textId="77777777" w:rsidR="00FA5587" w:rsidRDefault="00FA5587" w:rsidP="00FA5587">
      <w:pPr>
        <w:pStyle w:val="Heading4"/>
        <w:spacing w:line="251" w:lineRule="exact"/>
        <w:ind w:left="410"/>
      </w:pPr>
      <w:r>
        <w:t>Excavation Environmental Management Plan (EEMP)</w:t>
      </w:r>
    </w:p>
    <w:p w14:paraId="73D9193F" w14:textId="77777777" w:rsidR="00FA5587" w:rsidRDefault="00FA5587" w:rsidP="00FA5587">
      <w:pPr>
        <w:pStyle w:val="BodyText"/>
        <w:spacing w:before="10"/>
        <w:rPr>
          <w:b/>
          <w:sz w:val="21"/>
        </w:rPr>
      </w:pPr>
    </w:p>
    <w:p w14:paraId="6AAA7B5F" w14:textId="77777777" w:rsidR="00FA5587" w:rsidRDefault="00FA5587" w:rsidP="009E7B8B">
      <w:pPr>
        <w:pStyle w:val="ListParagraph"/>
        <w:numPr>
          <w:ilvl w:val="0"/>
          <w:numId w:val="10"/>
        </w:numPr>
        <w:tabs>
          <w:tab w:val="left" w:pos="975"/>
          <w:tab w:val="left" w:pos="976"/>
        </w:tabs>
        <w:spacing w:before="1" w:line="242" w:lineRule="auto"/>
        <w:ind w:right="368"/>
      </w:pPr>
      <w:r>
        <w:t>The approved EEMP shall be implemented, adhered to and maintained at all times during the construction</w:t>
      </w:r>
      <w:r>
        <w:rPr>
          <w:spacing w:val="-4"/>
        </w:rPr>
        <w:t xml:space="preserve"> </w:t>
      </w:r>
      <w:r>
        <w:t>period.</w:t>
      </w:r>
    </w:p>
    <w:p w14:paraId="294BE486" w14:textId="77777777" w:rsidR="00FA5587" w:rsidRDefault="00FA5587" w:rsidP="00FA5587">
      <w:pPr>
        <w:pStyle w:val="BodyText"/>
        <w:spacing w:before="7"/>
        <w:rPr>
          <w:sz w:val="21"/>
        </w:rPr>
      </w:pPr>
    </w:p>
    <w:p w14:paraId="5F8AA991" w14:textId="77777777" w:rsidR="00FA5587" w:rsidRDefault="00FA5587" w:rsidP="00FA5587">
      <w:pPr>
        <w:pStyle w:val="Heading4"/>
        <w:ind w:left="410"/>
      </w:pPr>
      <w:r>
        <w:t>Asbestos Clearance Certificate</w:t>
      </w:r>
    </w:p>
    <w:p w14:paraId="6598050D" w14:textId="77777777" w:rsidR="00FA5587" w:rsidRDefault="00FA5587" w:rsidP="00FA5587">
      <w:pPr>
        <w:pStyle w:val="BodyText"/>
        <w:spacing w:before="11"/>
        <w:rPr>
          <w:b/>
          <w:sz w:val="21"/>
        </w:rPr>
      </w:pPr>
    </w:p>
    <w:p w14:paraId="1406BAB6" w14:textId="77777777" w:rsidR="00FA5587" w:rsidRDefault="00FA5587" w:rsidP="009E7B8B">
      <w:pPr>
        <w:pStyle w:val="ListParagraph"/>
        <w:numPr>
          <w:ilvl w:val="0"/>
          <w:numId w:val="10"/>
        </w:numPr>
        <w:tabs>
          <w:tab w:val="left" w:pos="975"/>
          <w:tab w:val="left" w:pos="976"/>
        </w:tabs>
        <w:ind w:right="374"/>
      </w:pPr>
      <w:r>
        <w:t>An Asbestos Clearance Certificate is to be provided to confirm that all materials have been removed and lawfully disposed of in compliance with NSW EPA</w:t>
      </w:r>
      <w:r>
        <w:rPr>
          <w:spacing w:val="-45"/>
        </w:rPr>
        <w:t xml:space="preserve"> </w:t>
      </w:r>
      <w:r>
        <w:t>and Safework NSW requirements.</w:t>
      </w:r>
    </w:p>
    <w:p w14:paraId="61359CAD" w14:textId="77777777" w:rsidR="00FA5587" w:rsidRDefault="00FA5587" w:rsidP="00FA5587">
      <w:pPr>
        <w:pStyle w:val="BodyText"/>
        <w:spacing w:before="3"/>
      </w:pPr>
    </w:p>
    <w:p w14:paraId="60C87A67" w14:textId="77777777" w:rsidR="00FA5587" w:rsidRDefault="00FA5587" w:rsidP="00FA5587">
      <w:pPr>
        <w:pStyle w:val="Heading4"/>
        <w:ind w:left="410"/>
      </w:pPr>
      <w:r>
        <w:t>Construction Vehicle Access</w:t>
      </w:r>
    </w:p>
    <w:p w14:paraId="060CAE4B" w14:textId="77777777" w:rsidR="00FA5587" w:rsidRDefault="00FA5587" w:rsidP="00FA5587">
      <w:pPr>
        <w:pStyle w:val="BodyText"/>
        <w:spacing w:before="11"/>
        <w:rPr>
          <w:b/>
          <w:sz w:val="21"/>
        </w:rPr>
      </w:pPr>
    </w:p>
    <w:p w14:paraId="2F8723CD" w14:textId="77777777" w:rsidR="00FA5587" w:rsidRDefault="00FA5587" w:rsidP="009E7B8B">
      <w:pPr>
        <w:pStyle w:val="ListParagraph"/>
        <w:numPr>
          <w:ilvl w:val="0"/>
          <w:numId w:val="10"/>
        </w:numPr>
        <w:tabs>
          <w:tab w:val="left" w:pos="921"/>
        </w:tabs>
        <w:ind w:right="327"/>
        <w:jc w:val="both"/>
      </w:pPr>
      <w:r>
        <w:t>Construction vehicles are to use the construction site access on Terminus Street between 9:30am and 2:30pm only to reduce impacts on the classified road network during the AM and PM peak</w:t>
      </w:r>
      <w:r>
        <w:rPr>
          <w:spacing w:val="-2"/>
        </w:rPr>
        <w:t xml:space="preserve"> </w:t>
      </w:r>
      <w:r>
        <w:t>times.</w:t>
      </w:r>
    </w:p>
    <w:p w14:paraId="6E753DEC" w14:textId="77777777" w:rsidR="00FA5587" w:rsidRDefault="00FA5587" w:rsidP="00FA5587">
      <w:pPr>
        <w:pStyle w:val="BodyText"/>
        <w:spacing w:before="10"/>
        <w:rPr>
          <w:sz w:val="21"/>
        </w:rPr>
      </w:pPr>
    </w:p>
    <w:p w14:paraId="22D56765" w14:textId="77777777" w:rsidR="00FA5587" w:rsidRDefault="00FA5587" w:rsidP="009E7B8B">
      <w:pPr>
        <w:pStyle w:val="ListParagraph"/>
        <w:numPr>
          <w:ilvl w:val="0"/>
          <w:numId w:val="10"/>
        </w:numPr>
        <w:tabs>
          <w:tab w:val="left" w:pos="921"/>
        </w:tabs>
        <w:ind w:right="321"/>
        <w:jc w:val="both"/>
      </w:pPr>
      <w:r>
        <w:t>All demolition and construction vehicles are to be contained wholly within the site and vehicles must enter the site before stopping. A construction zone will not be permitted on Terminus</w:t>
      </w:r>
      <w:r>
        <w:rPr>
          <w:spacing w:val="-3"/>
        </w:rPr>
        <w:t xml:space="preserve"> </w:t>
      </w:r>
      <w:r>
        <w:t>Street.</w:t>
      </w:r>
    </w:p>
    <w:p w14:paraId="6FEC4D74" w14:textId="77777777" w:rsidR="00FA5587" w:rsidRDefault="00FA5587" w:rsidP="00FA5587">
      <w:pPr>
        <w:pStyle w:val="BodyText"/>
        <w:spacing w:before="10"/>
        <w:rPr>
          <w:sz w:val="21"/>
        </w:rPr>
      </w:pPr>
    </w:p>
    <w:p w14:paraId="57644B15" w14:textId="77777777" w:rsidR="00FA5587" w:rsidRDefault="00FA5587" w:rsidP="009E7B8B">
      <w:pPr>
        <w:pStyle w:val="ListParagraph"/>
        <w:numPr>
          <w:ilvl w:val="0"/>
          <w:numId w:val="10"/>
        </w:numPr>
        <w:tabs>
          <w:tab w:val="left" w:pos="921"/>
        </w:tabs>
      </w:pPr>
      <w:r>
        <w:t>The access from Terminus Street shall be restricted to left-in</w:t>
      </w:r>
      <w:r>
        <w:rPr>
          <w:spacing w:val="-11"/>
        </w:rPr>
        <w:t xml:space="preserve"> </w:t>
      </w:r>
      <w:r>
        <w:t>only.</w:t>
      </w:r>
    </w:p>
    <w:p w14:paraId="3DA14CDB" w14:textId="77777777" w:rsidR="00FA5587" w:rsidRDefault="00FA5587" w:rsidP="00FA5587">
      <w:pPr>
        <w:pStyle w:val="BodyText"/>
        <w:spacing w:before="4"/>
      </w:pPr>
    </w:p>
    <w:p w14:paraId="700E3A6F" w14:textId="77777777" w:rsidR="00FA5587" w:rsidRDefault="00FA5587" w:rsidP="00FA5587">
      <w:pPr>
        <w:pStyle w:val="Heading4"/>
        <w:ind w:left="410"/>
      </w:pPr>
      <w:r>
        <w:t>Traffic Management</w:t>
      </w:r>
    </w:p>
    <w:p w14:paraId="6CE49C19" w14:textId="77777777" w:rsidR="00FA5587" w:rsidRDefault="00FA5587" w:rsidP="00FA5587">
      <w:pPr>
        <w:pStyle w:val="BodyText"/>
        <w:spacing w:before="2"/>
        <w:rPr>
          <w:b/>
          <w:sz w:val="23"/>
        </w:rPr>
      </w:pPr>
    </w:p>
    <w:p w14:paraId="19455AF4" w14:textId="77777777" w:rsidR="00FA5587" w:rsidRDefault="00FA5587" w:rsidP="009E7B8B">
      <w:pPr>
        <w:pStyle w:val="ListParagraph"/>
        <w:numPr>
          <w:ilvl w:val="0"/>
          <w:numId w:val="10"/>
        </w:numPr>
        <w:tabs>
          <w:tab w:val="left" w:pos="976"/>
        </w:tabs>
        <w:ind w:right="323"/>
        <w:jc w:val="both"/>
      </w:pPr>
      <w:r>
        <w:t>Conditions of the Road Occupancy Licence (ROL) and Road Occupancy Permit (ROC) shall be complied with for any works that may impact on traffic flows on Terminus Street and on the local road network during early works construction</w:t>
      </w:r>
      <w:r>
        <w:rPr>
          <w:spacing w:val="-17"/>
        </w:rPr>
        <w:t xml:space="preserve"> </w:t>
      </w:r>
      <w:r>
        <w:t>activities.</w:t>
      </w:r>
    </w:p>
    <w:p w14:paraId="14BEFD76" w14:textId="77777777" w:rsidR="00FA5587" w:rsidRDefault="00FA5587" w:rsidP="00FA5587">
      <w:pPr>
        <w:pStyle w:val="BodyText"/>
        <w:spacing w:before="10"/>
        <w:rPr>
          <w:sz w:val="21"/>
        </w:rPr>
      </w:pPr>
    </w:p>
    <w:p w14:paraId="7E0E61E5" w14:textId="77777777" w:rsidR="00FA5587" w:rsidRDefault="00FA5587" w:rsidP="009E7B8B">
      <w:pPr>
        <w:pStyle w:val="ListParagraph"/>
        <w:numPr>
          <w:ilvl w:val="0"/>
          <w:numId w:val="10"/>
        </w:numPr>
        <w:tabs>
          <w:tab w:val="left" w:pos="976"/>
        </w:tabs>
        <w:ind w:right="322"/>
        <w:jc w:val="both"/>
      </w:pPr>
      <w:r>
        <w:t>Notice must be given to Council’s Traffic and Transport Section of any interruption to pedestrian or vehicular traffic within the road reserve, caused by the construction of this development. A Traffic Control Plan, prepared by an accredited practitioner must be submitted for approval, 48 hours to prior to implementation. This includes temporary closures for delivery of materials, concrete pours</w:t>
      </w:r>
      <w:r>
        <w:rPr>
          <w:spacing w:val="-14"/>
        </w:rPr>
        <w:t xml:space="preserve"> </w:t>
      </w:r>
      <w:r>
        <w:t>etc.</w:t>
      </w:r>
    </w:p>
    <w:p w14:paraId="08CE79B8" w14:textId="77777777" w:rsidR="00FA5587" w:rsidRDefault="00FA5587" w:rsidP="00FA5587">
      <w:pPr>
        <w:pStyle w:val="BodyText"/>
        <w:spacing w:before="3"/>
      </w:pPr>
    </w:p>
    <w:p w14:paraId="74202E21" w14:textId="77777777" w:rsidR="00FA5587" w:rsidRDefault="00FA5587" w:rsidP="009E7B8B">
      <w:pPr>
        <w:pStyle w:val="ListParagraph"/>
        <w:numPr>
          <w:ilvl w:val="0"/>
          <w:numId w:val="10"/>
        </w:numPr>
        <w:tabs>
          <w:tab w:val="left" w:pos="976"/>
        </w:tabs>
        <w:spacing w:line="242" w:lineRule="auto"/>
        <w:ind w:right="327"/>
        <w:jc w:val="both"/>
      </w:pPr>
      <w:r>
        <w:t>The Council endorsed CTMP is to be implemented during the early works construction activities at all</w:t>
      </w:r>
      <w:r>
        <w:rPr>
          <w:spacing w:val="-11"/>
        </w:rPr>
        <w:t xml:space="preserve"> </w:t>
      </w:r>
      <w:r>
        <w:t>times.</w:t>
      </w:r>
    </w:p>
    <w:p w14:paraId="7F5C7D5A" w14:textId="77777777" w:rsidR="00FA5587" w:rsidRDefault="00FA5587" w:rsidP="00FA5587">
      <w:pPr>
        <w:spacing w:line="242" w:lineRule="auto"/>
        <w:jc w:val="both"/>
      </w:pPr>
    </w:p>
    <w:p w14:paraId="6C2C052A" w14:textId="77777777" w:rsidR="00FA5587" w:rsidRDefault="00FA5587" w:rsidP="00FA5587">
      <w:pPr>
        <w:spacing w:line="242" w:lineRule="auto"/>
        <w:jc w:val="both"/>
      </w:pPr>
    </w:p>
    <w:p w14:paraId="1196A13A" w14:textId="6709E963" w:rsidR="00FA5587" w:rsidRDefault="00FA5587" w:rsidP="009E7B8B">
      <w:pPr>
        <w:pStyle w:val="ListParagraph"/>
        <w:numPr>
          <w:ilvl w:val="0"/>
          <w:numId w:val="10"/>
        </w:numPr>
        <w:tabs>
          <w:tab w:val="left" w:pos="976"/>
        </w:tabs>
        <w:spacing w:before="64"/>
        <w:ind w:right="324"/>
        <w:jc w:val="both"/>
        <w:sectPr w:rsidR="00FA5587">
          <w:pgSz w:w="12240" w:h="15840"/>
          <w:pgMar w:top="1380" w:right="1120" w:bottom="280" w:left="1060" w:header="720" w:footer="720" w:gutter="0"/>
          <w:cols w:space="720"/>
        </w:sectPr>
      </w:pPr>
      <w:r>
        <w:t>Applications must be made to Council’s Transport Planning section for any road closures. The applicant is to include a Traffic Control Plan, prepared by a suitably qualified person, which is to include the date and times of closures and any other relevant</w:t>
      </w:r>
      <w:r>
        <w:rPr>
          <w:spacing w:val="-27"/>
        </w:rPr>
        <w:t xml:space="preserve"> </w:t>
      </w:r>
      <w:r>
        <w:t>information.</w:t>
      </w:r>
    </w:p>
    <w:p w14:paraId="398AC438" w14:textId="77777777" w:rsidR="00FA5587" w:rsidRDefault="00FA5587" w:rsidP="00FA5587">
      <w:pPr>
        <w:pStyle w:val="Heading2"/>
        <w:numPr>
          <w:ilvl w:val="0"/>
          <w:numId w:val="9"/>
        </w:numPr>
        <w:tabs>
          <w:tab w:val="left" w:pos="920"/>
          <w:tab w:val="left" w:pos="921"/>
        </w:tabs>
      </w:pPr>
      <w:r>
        <w:lastRenderedPageBreak/>
        <w:t>PRIOR TO ISSUE OF ANY OCCUPATION</w:t>
      </w:r>
      <w:r>
        <w:rPr>
          <w:spacing w:val="-8"/>
        </w:rPr>
        <w:t xml:space="preserve"> </w:t>
      </w:r>
      <w:r>
        <w:t>CERTIFICATE</w:t>
      </w:r>
    </w:p>
    <w:p w14:paraId="1B966DB1" w14:textId="77777777" w:rsidR="00FA5587" w:rsidRDefault="00FA5587" w:rsidP="00FA5587">
      <w:pPr>
        <w:pStyle w:val="Heading4"/>
        <w:spacing w:before="256" w:line="242" w:lineRule="auto"/>
        <w:ind w:hanging="25"/>
      </w:pPr>
      <w:r>
        <w:t>The following conditions are to be complied with or addressed prior to issue of either an Interim or Final Occupation Certificate by the Principal Certifying Authority:</w:t>
      </w:r>
    </w:p>
    <w:p w14:paraId="74FACE81" w14:textId="77777777" w:rsidR="00FA5587" w:rsidRDefault="00FA5587" w:rsidP="00FA5587">
      <w:pPr>
        <w:pStyle w:val="BodyText"/>
        <w:spacing w:before="8"/>
        <w:rPr>
          <w:b/>
          <w:sz w:val="21"/>
        </w:rPr>
      </w:pPr>
    </w:p>
    <w:p w14:paraId="54D11556" w14:textId="77777777" w:rsidR="00FA5587" w:rsidRDefault="00FA5587" w:rsidP="00FA5587">
      <w:pPr>
        <w:ind w:left="380"/>
        <w:rPr>
          <w:b/>
        </w:rPr>
      </w:pPr>
      <w:r>
        <w:rPr>
          <w:b/>
        </w:rPr>
        <w:t>Certificates</w:t>
      </w:r>
    </w:p>
    <w:p w14:paraId="742C626D" w14:textId="77777777" w:rsidR="00FA5587" w:rsidRDefault="00FA5587" w:rsidP="00FA5587">
      <w:pPr>
        <w:pStyle w:val="BodyText"/>
        <w:spacing w:before="10"/>
        <w:rPr>
          <w:b/>
          <w:sz w:val="21"/>
        </w:rPr>
      </w:pPr>
    </w:p>
    <w:p w14:paraId="65C8D5CC" w14:textId="77777777" w:rsidR="00FA5587" w:rsidRDefault="00FA5587" w:rsidP="009E7B8B">
      <w:pPr>
        <w:pStyle w:val="ListParagraph"/>
        <w:numPr>
          <w:ilvl w:val="0"/>
          <w:numId w:val="10"/>
        </w:numPr>
        <w:tabs>
          <w:tab w:val="left" w:pos="921"/>
        </w:tabs>
        <w:spacing w:before="1" w:line="242" w:lineRule="auto"/>
        <w:ind w:right="324"/>
        <w:jc w:val="both"/>
      </w:pPr>
      <w:r>
        <w:t>The premises must not be utilised until an Occupation Certificate is issued by the principal certifier.</w:t>
      </w:r>
    </w:p>
    <w:p w14:paraId="64BEEA05" w14:textId="77777777" w:rsidR="00FA5587" w:rsidRDefault="00FA5587" w:rsidP="00FA5587">
      <w:pPr>
        <w:pStyle w:val="BodyText"/>
        <w:spacing w:before="7"/>
        <w:rPr>
          <w:sz w:val="21"/>
        </w:rPr>
      </w:pPr>
    </w:p>
    <w:p w14:paraId="0B24A5C6" w14:textId="77777777" w:rsidR="00FA5587" w:rsidRDefault="00FA5587" w:rsidP="00FA5587">
      <w:pPr>
        <w:pStyle w:val="Heading4"/>
        <w:ind w:left="355"/>
      </w:pPr>
      <w:r>
        <w:t>Works as executed</w:t>
      </w:r>
    </w:p>
    <w:p w14:paraId="17F85C3F" w14:textId="77777777" w:rsidR="00FA5587" w:rsidRDefault="00FA5587" w:rsidP="00FA5587">
      <w:pPr>
        <w:pStyle w:val="BodyText"/>
        <w:spacing w:before="11"/>
        <w:rPr>
          <w:b/>
          <w:sz w:val="21"/>
        </w:rPr>
      </w:pPr>
    </w:p>
    <w:p w14:paraId="2DF7A305" w14:textId="77777777" w:rsidR="00FA5587" w:rsidRDefault="00FA5587" w:rsidP="009E7B8B">
      <w:pPr>
        <w:pStyle w:val="ListParagraph"/>
        <w:numPr>
          <w:ilvl w:val="0"/>
          <w:numId w:val="10"/>
        </w:numPr>
        <w:tabs>
          <w:tab w:val="left" w:pos="945"/>
          <w:tab w:val="left" w:pos="946"/>
        </w:tabs>
        <w:ind w:right="991"/>
      </w:pPr>
      <w:r>
        <w:t>Prior to the issue of an Occupation Certificate, works-as-executed drawings and compliance documentation shall be submitted to the Principal Certifying Authority in accordance with Liverpool City Council’s Design Guidelines and Construction Specification for Civil</w:t>
      </w:r>
      <w:r>
        <w:rPr>
          <w:spacing w:val="-1"/>
        </w:rPr>
        <w:t xml:space="preserve"> </w:t>
      </w:r>
      <w:r>
        <w:t>Works.</w:t>
      </w:r>
    </w:p>
    <w:p w14:paraId="1035D142" w14:textId="77777777" w:rsidR="00FA5587" w:rsidRDefault="00FA5587" w:rsidP="00FA5587">
      <w:pPr>
        <w:pStyle w:val="BodyText"/>
      </w:pPr>
    </w:p>
    <w:p w14:paraId="7BA98DAA" w14:textId="77777777" w:rsidR="00FA5587" w:rsidRDefault="00FA5587" w:rsidP="00FA5587">
      <w:pPr>
        <w:pStyle w:val="BodyText"/>
        <w:spacing w:before="1"/>
        <w:ind w:left="946" w:right="388"/>
      </w:pPr>
      <w:r>
        <w:t>An original set of works-as-executed drawings and copies of compliance documentation shall also be submitted to Liverpool City Council with notification of the issue of the Occupation Certificate where Council is not the Principal Certifying Authority.</w:t>
      </w:r>
    </w:p>
    <w:p w14:paraId="32ACB7E8" w14:textId="77777777" w:rsidR="00FA5587" w:rsidRDefault="00FA5587" w:rsidP="00FA5587">
      <w:pPr>
        <w:pStyle w:val="BodyText"/>
        <w:spacing w:before="9"/>
        <w:rPr>
          <w:sz w:val="21"/>
        </w:rPr>
      </w:pPr>
    </w:p>
    <w:p w14:paraId="27181095" w14:textId="77777777" w:rsidR="00FA5587" w:rsidRDefault="00FA5587" w:rsidP="00FA5587">
      <w:pPr>
        <w:pStyle w:val="Heading4"/>
        <w:ind w:left="355"/>
      </w:pPr>
      <w:r>
        <w:t>Rectification of Damage</w:t>
      </w:r>
    </w:p>
    <w:p w14:paraId="6140DAAD" w14:textId="77777777" w:rsidR="00FA5587" w:rsidRDefault="00FA5587" w:rsidP="00FA5587">
      <w:pPr>
        <w:pStyle w:val="BodyText"/>
        <w:spacing w:before="4"/>
        <w:rPr>
          <w:b/>
        </w:rPr>
      </w:pPr>
    </w:p>
    <w:p w14:paraId="101201AE" w14:textId="77777777" w:rsidR="00FA5587" w:rsidRDefault="00FA5587" w:rsidP="009E7B8B">
      <w:pPr>
        <w:pStyle w:val="ListParagraph"/>
        <w:numPr>
          <w:ilvl w:val="0"/>
          <w:numId w:val="10"/>
        </w:numPr>
        <w:tabs>
          <w:tab w:val="left" w:pos="946"/>
        </w:tabs>
        <w:ind w:right="560"/>
        <w:jc w:val="both"/>
      </w:pPr>
      <w:r>
        <w:t xml:space="preserve">Prior to the issue of an Occupation Certificate, any damage </w:t>
      </w:r>
      <w:r>
        <w:rPr>
          <w:spacing w:val="-4"/>
        </w:rPr>
        <w:t xml:space="preserve">to </w:t>
      </w:r>
      <w:r>
        <w:t>Council infrastructure not identified</w:t>
      </w:r>
      <w:r>
        <w:rPr>
          <w:spacing w:val="-2"/>
        </w:rPr>
        <w:t xml:space="preserve"> </w:t>
      </w:r>
      <w:r>
        <w:t>in</w:t>
      </w:r>
      <w:r>
        <w:rPr>
          <w:spacing w:val="-1"/>
        </w:rPr>
        <w:t xml:space="preserve"> </w:t>
      </w:r>
      <w:r>
        <w:t>the</w:t>
      </w:r>
      <w:r>
        <w:rPr>
          <w:spacing w:val="-1"/>
        </w:rPr>
        <w:t xml:space="preserve"> </w:t>
      </w:r>
      <w:r>
        <w:t>dilapidation</w:t>
      </w:r>
      <w:r>
        <w:rPr>
          <w:spacing w:val="-1"/>
        </w:rPr>
        <w:t xml:space="preserve"> </w:t>
      </w:r>
      <w:r>
        <w:t>report,</w:t>
      </w:r>
      <w:r>
        <w:rPr>
          <w:spacing w:val="-4"/>
        </w:rPr>
        <w:t xml:space="preserve"> </w:t>
      </w:r>
      <w:r>
        <w:t>as</w:t>
      </w:r>
      <w:r>
        <w:rPr>
          <w:spacing w:val="-4"/>
        </w:rPr>
        <w:t xml:space="preserve"> </w:t>
      </w:r>
      <w:r>
        <w:t>a</w:t>
      </w:r>
      <w:r>
        <w:rPr>
          <w:spacing w:val="-6"/>
        </w:rPr>
        <w:t xml:space="preserve"> </w:t>
      </w:r>
      <w:r>
        <w:t>result</w:t>
      </w:r>
      <w:r>
        <w:rPr>
          <w:spacing w:val="-5"/>
        </w:rPr>
        <w:t xml:space="preserve"> </w:t>
      </w:r>
      <w:r>
        <w:t>of</w:t>
      </w:r>
      <w:r>
        <w:rPr>
          <w:spacing w:val="-5"/>
        </w:rPr>
        <w:t xml:space="preserve"> </w:t>
      </w:r>
      <w:r>
        <w:t>the</w:t>
      </w:r>
      <w:r>
        <w:rPr>
          <w:spacing w:val="-6"/>
        </w:rPr>
        <w:t xml:space="preserve"> </w:t>
      </w:r>
      <w:r>
        <w:t>development</w:t>
      </w:r>
      <w:r>
        <w:rPr>
          <w:spacing w:val="-5"/>
        </w:rPr>
        <w:t xml:space="preserve"> </w:t>
      </w:r>
      <w:r>
        <w:t>shall</w:t>
      </w:r>
      <w:r>
        <w:rPr>
          <w:spacing w:val="-7"/>
        </w:rPr>
        <w:t xml:space="preserve"> </w:t>
      </w:r>
      <w:r>
        <w:t>be</w:t>
      </w:r>
      <w:r>
        <w:rPr>
          <w:spacing w:val="-1"/>
        </w:rPr>
        <w:t xml:space="preserve"> </w:t>
      </w:r>
      <w:r>
        <w:t>rectified</w:t>
      </w:r>
      <w:r>
        <w:rPr>
          <w:spacing w:val="-1"/>
        </w:rPr>
        <w:t xml:space="preserve"> </w:t>
      </w:r>
      <w:r>
        <w:t>at</w:t>
      </w:r>
      <w:r>
        <w:rPr>
          <w:spacing w:val="-5"/>
        </w:rPr>
        <w:t xml:space="preserve"> </w:t>
      </w:r>
      <w:r>
        <w:t>no cost to Liverpool City</w:t>
      </w:r>
      <w:r>
        <w:rPr>
          <w:spacing w:val="-6"/>
        </w:rPr>
        <w:t xml:space="preserve"> </w:t>
      </w:r>
      <w:r>
        <w:t>Council.</w:t>
      </w:r>
    </w:p>
    <w:p w14:paraId="1DD73A18" w14:textId="77777777" w:rsidR="00FA5587" w:rsidRDefault="00FA5587" w:rsidP="00FA5587">
      <w:pPr>
        <w:pStyle w:val="BodyText"/>
        <w:spacing w:before="10"/>
        <w:rPr>
          <w:sz w:val="21"/>
        </w:rPr>
      </w:pPr>
    </w:p>
    <w:p w14:paraId="64DC61F0" w14:textId="77777777" w:rsidR="00FA5587" w:rsidRDefault="00FA5587" w:rsidP="00FA5587">
      <w:pPr>
        <w:pStyle w:val="BodyText"/>
        <w:ind w:left="946" w:right="668"/>
        <w:jc w:val="both"/>
      </w:pPr>
      <w:r>
        <w:t>Any rectification works within Scott Street and Terminus Street will require a Roads</w:t>
      </w:r>
      <w:r>
        <w:rPr>
          <w:spacing w:val="-43"/>
        </w:rPr>
        <w:t xml:space="preserve"> </w:t>
      </w:r>
      <w:r>
        <w:t>Act application. The application is to be submitted and approved by Liverpool City Council prior to such works</w:t>
      </w:r>
      <w:r>
        <w:rPr>
          <w:spacing w:val="-1"/>
        </w:rPr>
        <w:t xml:space="preserve"> </w:t>
      </w:r>
      <w:r>
        <w:t>commencing.</w:t>
      </w:r>
    </w:p>
    <w:p w14:paraId="75A62F5E" w14:textId="77777777" w:rsidR="00FA5587" w:rsidRDefault="00FA5587" w:rsidP="00FA5587">
      <w:pPr>
        <w:pStyle w:val="BodyText"/>
        <w:spacing w:before="10"/>
        <w:rPr>
          <w:sz w:val="21"/>
        </w:rPr>
      </w:pPr>
    </w:p>
    <w:p w14:paraId="03741AAB" w14:textId="77777777" w:rsidR="00FA5587" w:rsidRDefault="00FA5587" w:rsidP="00FA5587">
      <w:pPr>
        <w:pStyle w:val="Heading4"/>
        <w:ind w:left="355"/>
      </w:pPr>
      <w:r>
        <w:t>Dilapidation Report</w:t>
      </w:r>
    </w:p>
    <w:p w14:paraId="182FCCCB" w14:textId="77777777" w:rsidR="00FA5587" w:rsidRDefault="00FA5587" w:rsidP="00FA5587">
      <w:pPr>
        <w:pStyle w:val="BodyText"/>
        <w:spacing w:before="6"/>
        <w:rPr>
          <w:b/>
        </w:rPr>
      </w:pPr>
    </w:p>
    <w:p w14:paraId="7CD043D6" w14:textId="77777777" w:rsidR="00FA5587" w:rsidRDefault="00FA5587" w:rsidP="009E7B8B">
      <w:pPr>
        <w:pStyle w:val="ListParagraph"/>
        <w:numPr>
          <w:ilvl w:val="0"/>
          <w:numId w:val="10"/>
        </w:numPr>
        <w:tabs>
          <w:tab w:val="left" w:pos="945"/>
          <w:tab w:val="left" w:pos="946"/>
        </w:tabs>
        <w:spacing w:line="237" w:lineRule="auto"/>
        <w:ind w:right="1632"/>
      </w:pPr>
      <w:r>
        <w:t>Any rectification works required by Council regarding the condition of</w:t>
      </w:r>
      <w:r>
        <w:rPr>
          <w:spacing w:val="-40"/>
        </w:rPr>
        <w:t xml:space="preserve"> </w:t>
      </w:r>
      <w:r>
        <w:t>Council infrastructure shall be undertaken, at full cost to the</w:t>
      </w:r>
      <w:r>
        <w:rPr>
          <w:spacing w:val="-15"/>
        </w:rPr>
        <w:t xml:space="preserve"> </w:t>
      </w:r>
      <w:r>
        <w:t>developer.</w:t>
      </w:r>
    </w:p>
    <w:p w14:paraId="5CC75C81" w14:textId="77777777" w:rsidR="00FA5587" w:rsidRDefault="00FA5587" w:rsidP="00FA5587">
      <w:pPr>
        <w:spacing w:line="237" w:lineRule="auto"/>
        <w:sectPr w:rsidR="00FA5587">
          <w:pgSz w:w="12240" w:h="15840"/>
          <w:pgMar w:top="1380" w:right="1120" w:bottom="280" w:left="1060" w:header="720" w:footer="720" w:gutter="0"/>
          <w:cols w:space="720"/>
        </w:sectPr>
      </w:pPr>
    </w:p>
    <w:p w14:paraId="6734B320" w14:textId="77777777" w:rsidR="00FA5587" w:rsidRDefault="00FA5587" w:rsidP="00FA5587">
      <w:pPr>
        <w:pStyle w:val="BodyText"/>
        <w:spacing w:before="8"/>
        <w:rPr>
          <w:sz w:val="18"/>
        </w:rPr>
      </w:pPr>
    </w:p>
    <w:p w14:paraId="6BC8D2E6" w14:textId="77777777" w:rsidR="00FA5587" w:rsidRDefault="00FA5587" w:rsidP="00FA5587">
      <w:pPr>
        <w:pStyle w:val="Heading2"/>
        <w:numPr>
          <w:ilvl w:val="0"/>
          <w:numId w:val="9"/>
        </w:numPr>
        <w:tabs>
          <w:tab w:val="left" w:pos="920"/>
          <w:tab w:val="left" w:pos="921"/>
        </w:tabs>
        <w:spacing w:before="90"/>
      </w:pPr>
      <w:r>
        <w:t>ADVISORY</w:t>
      </w:r>
    </w:p>
    <w:p w14:paraId="124FC090" w14:textId="77777777" w:rsidR="00FA5587" w:rsidRDefault="00FA5587" w:rsidP="00FA5587">
      <w:pPr>
        <w:pStyle w:val="ListParagraph"/>
        <w:numPr>
          <w:ilvl w:val="0"/>
          <w:numId w:val="3"/>
        </w:numPr>
        <w:tabs>
          <w:tab w:val="left" w:pos="741"/>
        </w:tabs>
        <w:spacing w:before="256" w:line="242" w:lineRule="auto"/>
        <w:ind w:right="328"/>
        <w:jc w:val="both"/>
      </w:pPr>
      <w:r>
        <w:t>Section 8.2, 8.3, 8.4 &amp; 8.5 allows Council to reconsider your proposal. Should you wish to have the matter reconsidered you should make an application under that section with the appropriate fee.</w:t>
      </w:r>
    </w:p>
    <w:p w14:paraId="189B034C" w14:textId="77777777" w:rsidR="00FA5587" w:rsidRDefault="00FA5587" w:rsidP="00FA5587">
      <w:pPr>
        <w:pStyle w:val="BodyText"/>
        <w:spacing w:before="7"/>
        <w:rPr>
          <w:sz w:val="21"/>
        </w:rPr>
      </w:pPr>
    </w:p>
    <w:p w14:paraId="0DDA29D1" w14:textId="77777777" w:rsidR="00FA5587" w:rsidRDefault="00FA5587" w:rsidP="00FA5587">
      <w:pPr>
        <w:pStyle w:val="ListParagraph"/>
        <w:numPr>
          <w:ilvl w:val="0"/>
          <w:numId w:val="3"/>
        </w:numPr>
        <w:tabs>
          <w:tab w:val="left" w:pos="741"/>
        </w:tabs>
        <w:ind w:right="324"/>
        <w:jc w:val="both"/>
      </w:pPr>
      <w:r>
        <w:t>Under Section 8.7 &amp; 8.10 of the Act applicants who are dissatisfied with the outcome of a consent authority have a right of appeal to the Land and Environment Court. This right must be exercised within twelve (12) months from the date of this notice. The Court's Office is situated at Level 1, 225 Macquarie Street, Sydney (Telephone 9228 8388), and the appropriate form of appeal is available from the Clerk of your Local</w:t>
      </w:r>
      <w:r>
        <w:rPr>
          <w:spacing w:val="-24"/>
        </w:rPr>
        <w:t xml:space="preserve"> </w:t>
      </w:r>
      <w:r>
        <w:t>Court.</w:t>
      </w:r>
    </w:p>
    <w:p w14:paraId="0582FB0A" w14:textId="77777777" w:rsidR="00FA5587" w:rsidRDefault="00FA5587" w:rsidP="00FA5587">
      <w:pPr>
        <w:pStyle w:val="BodyText"/>
        <w:spacing w:before="9"/>
        <w:rPr>
          <w:sz w:val="21"/>
        </w:rPr>
      </w:pPr>
    </w:p>
    <w:p w14:paraId="0CE56662" w14:textId="77777777" w:rsidR="00FA5587" w:rsidRDefault="00FA5587" w:rsidP="00FA5587">
      <w:pPr>
        <w:pStyle w:val="ListParagraph"/>
        <w:numPr>
          <w:ilvl w:val="0"/>
          <w:numId w:val="3"/>
        </w:numPr>
        <w:tabs>
          <w:tab w:val="left" w:pos="741"/>
        </w:tabs>
        <w:spacing w:before="1" w:line="242" w:lineRule="auto"/>
        <w:ind w:right="322"/>
        <w:jc w:val="both"/>
      </w:pPr>
      <w:r>
        <w:t>In accordance with Section 4.53 of the Environmental Planning and Assessment Act 1979, unless otherwise stated by a condition of this consent, this consent will lapse unless the development is commenced within five years of the date of this</w:t>
      </w:r>
      <w:r>
        <w:rPr>
          <w:spacing w:val="-20"/>
        </w:rPr>
        <w:t xml:space="preserve"> </w:t>
      </w:r>
      <w:r>
        <w:t>notice.</w:t>
      </w:r>
    </w:p>
    <w:p w14:paraId="57957679" w14:textId="77777777" w:rsidR="00FA5587" w:rsidRDefault="00FA5587" w:rsidP="00FA5587">
      <w:pPr>
        <w:pStyle w:val="BodyText"/>
        <w:spacing w:before="7"/>
        <w:rPr>
          <w:sz w:val="21"/>
        </w:rPr>
      </w:pPr>
    </w:p>
    <w:p w14:paraId="1BEED4A1" w14:textId="77777777" w:rsidR="00FA5587" w:rsidRDefault="00FA5587" w:rsidP="00FA5587">
      <w:pPr>
        <w:pStyle w:val="ListParagraph"/>
        <w:numPr>
          <w:ilvl w:val="0"/>
          <w:numId w:val="3"/>
        </w:numPr>
        <w:tabs>
          <w:tab w:val="left" w:pos="741"/>
        </w:tabs>
        <w:ind w:right="314"/>
        <w:jc w:val="both"/>
      </w:pPr>
      <w:r>
        <w:t xml:space="preserve">To confirm the date upon which this consent becomes effective, refer to Section 4.20 of the </w:t>
      </w:r>
      <w:r>
        <w:rPr>
          <w:i/>
        </w:rPr>
        <w:t xml:space="preserve">Environmental Planning and Assessment Act, </w:t>
      </w:r>
      <w:r>
        <w:rPr>
          <w:i/>
          <w:spacing w:val="2"/>
        </w:rPr>
        <w:t>1979</w:t>
      </w:r>
      <w:r>
        <w:rPr>
          <w:spacing w:val="2"/>
        </w:rPr>
        <w:t xml:space="preserve">. </w:t>
      </w:r>
      <w:r>
        <w:t>Generally the consent becomes effective from the determination date shown on the front of this notice. However if unsure applicants should rely on their own</w:t>
      </w:r>
      <w:r>
        <w:rPr>
          <w:spacing w:val="-3"/>
        </w:rPr>
        <w:t xml:space="preserve"> </w:t>
      </w:r>
      <w:r>
        <w:t>enquiries.</w:t>
      </w:r>
    </w:p>
    <w:p w14:paraId="345FE1B5" w14:textId="77777777" w:rsidR="00FA5587" w:rsidRDefault="00FA5587" w:rsidP="00FA5587">
      <w:pPr>
        <w:pStyle w:val="BodyText"/>
        <w:spacing w:before="2"/>
      </w:pPr>
    </w:p>
    <w:p w14:paraId="5D629F97" w14:textId="77777777" w:rsidR="00FA5587" w:rsidRDefault="00FA5587" w:rsidP="00FA5587">
      <w:pPr>
        <w:pStyle w:val="ListParagraph"/>
        <w:numPr>
          <w:ilvl w:val="0"/>
          <w:numId w:val="3"/>
        </w:numPr>
        <w:tabs>
          <w:tab w:val="left" w:pos="741"/>
        </w:tabs>
        <w:spacing w:before="1" w:line="237" w:lineRule="auto"/>
        <w:ind w:right="314"/>
        <w:jc w:val="both"/>
      </w:pPr>
      <w:r>
        <w:t>To confirm the likelihood of consent lapsing, refer to Section 4.53 of the Act. Generally consent lapses if the development is not commenced within five years of the date of approval. However if a lesser period is stated in the conditions of consent, the lesser period applies. If unsure applicants should rely on their own</w:t>
      </w:r>
      <w:r>
        <w:rPr>
          <w:spacing w:val="-8"/>
        </w:rPr>
        <w:t xml:space="preserve"> </w:t>
      </w:r>
      <w:r>
        <w:t>enquiries.</w:t>
      </w:r>
    </w:p>
    <w:p w14:paraId="2B913E98" w14:textId="77777777" w:rsidR="00FA5587" w:rsidRDefault="00FA5587" w:rsidP="00FA5587">
      <w:pPr>
        <w:pStyle w:val="BodyText"/>
        <w:spacing w:before="10"/>
      </w:pPr>
    </w:p>
    <w:p w14:paraId="7E1B25C8" w14:textId="77777777" w:rsidR="00FA5587" w:rsidRDefault="00FA5587" w:rsidP="00FA5587">
      <w:pPr>
        <w:pStyle w:val="ListParagraph"/>
        <w:numPr>
          <w:ilvl w:val="0"/>
          <w:numId w:val="3"/>
        </w:numPr>
        <w:tabs>
          <w:tab w:val="left" w:pos="741"/>
        </w:tabs>
        <w:spacing w:line="237" w:lineRule="auto"/>
        <w:ind w:right="328"/>
        <w:jc w:val="both"/>
      </w:pPr>
      <w:r>
        <w:t>The approval of this application does not imply or infer compliance with the Disability Discrimination Act and that the developer should investigate their liability under the</w:t>
      </w:r>
      <w:r>
        <w:rPr>
          <w:spacing w:val="-33"/>
        </w:rPr>
        <w:t xml:space="preserve"> </w:t>
      </w:r>
      <w:r>
        <w:t>Act.</w:t>
      </w:r>
    </w:p>
    <w:p w14:paraId="72855E51" w14:textId="77777777" w:rsidR="00FA5587" w:rsidRDefault="00FA5587" w:rsidP="00FA5587">
      <w:pPr>
        <w:pStyle w:val="BodyText"/>
        <w:spacing w:before="11"/>
        <w:rPr>
          <w:sz w:val="21"/>
        </w:rPr>
      </w:pPr>
    </w:p>
    <w:p w14:paraId="01804297" w14:textId="77777777" w:rsidR="00FA5587" w:rsidRDefault="00FA5587" w:rsidP="00FA5587">
      <w:pPr>
        <w:pStyle w:val="ListParagraph"/>
        <w:numPr>
          <w:ilvl w:val="0"/>
          <w:numId w:val="3"/>
        </w:numPr>
        <w:tabs>
          <w:tab w:val="left" w:pos="741"/>
        </w:tabs>
        <w:spacing w:line="242" w:lineRule="auto"/>
        <w:ind w:right="319"/>
        <w:jc w:val="both"/>
      </w:pPr>
      <w:r>
        <w:t>The requirements of all authorities including the Environmental Protection Authority and the Work Cover Authority shall be met in regards to the operation of the</w:t>
      </w:r>
      <w:r>
        <w:rPr>
          <w:spacing w:val="-25"/>
        </w:rPr>
        <w:t xml:space="preserve"> </w:t>
      </w:r>
      <w:r>
        <w:t>building.</w:t>
      </w:r>
    </w:p>
    <w:p w14:paraId="30874365" w14:textId="77777777" w:rsidR="00FA5587" w:rsidRDefault="00FA5587" w:rsidP="00FA5587">
      <w:pPr>
        <w:pStyle w:val="BodyText"/>
        <w:spacing w:before="7"/>
        <w:rPr>
          <w:sz w:val="21"/>
        </w:rPr>
      </w:pPr>
    </w:p>
    <w:p w14:paraId="5031376F" w14:textId="77777777" w:rsidR="00FA5587" w:rsidRDefault="00FA5587" w:rsidP="00FA5587">
      <w:pPr>
        <w:pStyle w:val="ListParagraph"/>
        <w:numPr>
          <w:ilvl w:val="0"/>
          <w:numId w:val="3"/>
        </w:numPr>
        <w:tabs>
          <w:tab w:val="left" w:pos="741"/>
        </w:tabs>
        <w:ind w:hanging="361"/>
      </w:pPr>
      <w:r>
        <w:t>“DIAL BEFORE YOU</w:t>
      </w:r>
      <w:r>
        <w:rPr>
          <w:spacing w:val="-4"/>
        </w:rPr>
        <w:t xml:space="preserve"> </w:t>
      </w:r>
      <w:r>
        <w:t>DIG”</w:t>
      </w:r>
    </w:p>
    <w:p w14:paraId="0B287615" w14:textId="77777777" w:rsidR="00FA5587" w:rsidRDefault="00FA5587" w:rsidP="00FA5587">
      <w:pPr>
        <w:pStyle w:val="BodyText"/>
      </w:pPr>
    </w:p>
    <w:p w14:paraId="2A46A9D8" w14:textId="77777777" w:rsidR="00FA5587" w:rsidRDefault="00FA5587" w:rsidP="00FA5587">
      <w:pPr>
        <w:pStyle w:val="BodyText"/>
        <w:ind w:left="740" w:right="315"/>
        <w:jc w:val="both"/>
      </w:pPr>
      <w:r>
        <w:t xml:space="preserve">Underground assets may exist in the area that is subject to your application. In the interest of health and safety and in order to protect damage to third party assets please contact Dial before you dig at </w:t>
      </w:r>
      <w:hyperlink r:id="rId10">
        <w:r>
          <w:t>www.1100.com.au</w:t>
        </w:r>
      </w:hyperlink>
      <w:r>
        <w:t xml:space="preserve">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w:t>
      </w:r>
      <w:r>
        <w:rPr>
          <w:spacing w:val="3"/>
        </w:rPr>
        <w:t xml:space="preserve">of </w:t>
      </w:r>
      <w:r>
        <w:t>any construction or planning</w:t>
      </w:r>
      <w:r>
        <w:rPr>
          <w:spacing w:val="-20"/>
        </w:rPr>
        <w:t xml:space="preserve"> </w:t>
      </w:r>
      <w:r>
        <w:t>activities.</w:t>
      </w:r>
    </w:p>
    <w:p w14:paraId="73EE8F5E" w14:textId="77777777" w:rsidR="00FA5587" w:rsidRDefault="00FA5587" w:rsidP="00FA5587">
      <w:pPr>
        <w:pStyle w:val="BodyText"/>
        <w:spacing w:before="3"/>
      </w:pPr>
    </w:p>
    <w:p w14:paraId="21FF096E" w14:textId="77777777" w:rsidR="00FA5587" w:rsidRDefault="00FA5587" w:rsidP="00FA5587">
      <w:pPr>
        <w:pStyle w:val="ListParagraph"/>
        <w:numPr>
          <w:ilvl w:val="0"/>
          <w:numId w:val="3"/>
        </w:numPr>
        <w:tabs>
          <w:tab w:val="left" w:pos="740"/>
          <w:tab w:val="left" w:pos="741"/>
        </w:tabs>
        <w:ind w:hanging="361"/>
      </w:pPr>
      <w:r>
        <w:t>TELECOMMUNICATIONS ACT 1997</w:t>
      </w:r>
      <w:r>
        <w:rPr>
          <w:spacing w:val="-3"/>
        </w:rPr>
        <w:t xml:space="preserve"> </w:t>
      </w:r>
      <w:r>
        <w:t>(COMMONWEALTH)</w:t>
      </w:r>
    </w:p>
    <w:p w14:paraId="5019733D" w14:textId="77777777" w:rsidR="00FA5587" w:rsidRDefault="00FA5587" w:rsidP="00FA5587">
      <w:pPr>
        <w:sectPr w:rsidR="00FA5587">
          <w:pgSz w:w="12240" w:h="15840"/>
          <w:pgMar w:top="1500" w:right="1120" w:bottom="280" w:left="1060" w:header="720" w:footer="720" w:gutter="0"/>
          <w:cols w:space="720"/>
        </w:sectPr>
      </w:pPr>
    </w:p>
    <w:p w14:paraId="7B66C06D" w14:textId="77777777" w:rsidR="00FA5587" w:rsidRDefault="00FA5587" w:rsidP="00FA5587">
      <w:pPr>
        <w:pStyle w:val="BodyText"/>
        <w:spacing w:before="9"/>
        <w:rPr>
          <w:sz w:val="8"/>
        </w:rPr>
      </w:pPr>
    </w:p>
    <w:p w14:paraId="2FF10A90" w14:textId="77777777" w:rsidR="00FA5587" w:rsidRDefault="00FA5587" w:rsidP="00FA5587">
      <w:pPr>
        <w:pStyle w:val="BodyText"/>
        <w:spacing w:before="93"/>
        <w:ind w:left="740" w:right="313"/>
        <w:jc w:val="both"/>
      </w:pPr>
      <w:r>
        <w:t>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14:paraId="4D2EFE9E" w14:textId="77777777" w:rsidR="00FA5587" w:rsidRDefault="00FA5587" w:rsidP="00FA5587">
      <w:pPr>
        <w:pStyle w:val="BodyText"/>
        <w:spacing w:before="1"/>
      </w:pPr>
    </w:p>
    <w:p w14:paraId="1EEAD81B" w14:textId="77777777" w:rsidR="00FA5587" w:rsidRDefault="00FA5587" w:rsidP="00FA5587">
      <w:pPr>
        <w:pStyle w:val="ListParagraph"/>
        <w:numPr>
          <w:ilvl w:val="0"/>
          <w:numId w:val="3"/>
        </w:numPr>
        <w:tabs>
          <w:tab w:val="left" w:pos="741"/>
        </w:tabs>
        <w:spacing w:before="1"/>
        <w:ind w:right="318"/>
        <w:jc w:val="both"/>
      </w:pPr>
      <w:r>
        <w:t>The Liverpool City Council Local Government area soils and ground water may be subject to varying levels of Salinity. Whilst Council may require applicants to obtain Salinity reports relating to some developments, no assessment may be made by Council in that regard. Soil and ground water salinity levels can change over time due to varying factors. It is recommended that all applicants make their own independent inquiries as to appropriate protection against the current and future potential affect of Salinity to ensure the ongoing structural integrity of any work undertaken. Liverpool City Council will not accept any liability for damage occurring to any construction of any type affected by soil and or ground water Salinity.</w:t>
      </w:r>
    </w:p>
    <w:p w14:paraId="32713C15" w14:textId="77777777" w:rsidR="00FA5587" w:rsidRDefault="00FA5587" w:rsidP="00FA5587">
      <w:pPr>
        <w:pStyle w:val="BodyText"/>
        <w:spacing w:before="1"/>
      </w:pPr>
    </w:p>
    <w:p w14:paraId="3D1AB4EA" w14:textId="77777777" w:rsidR="00FA5587" w:rsidRDefault="00FA5587" w:rsidP="00FA5587">
      <w:pPr>
        <w:pStyle w:val="ListParagraph"/>
        <w:numPr>
          <w:ilvl w:val="0"/>
          <w:numId w:val="3"/>
        </w:numPr>
        <w:tabs>
          <w:tab w:val="left" w:pos="741"/>
        </w:tabs>
        <w:ind w:right="318"/>
        <w:jc w:val="both"/>
      </w:pPr>
      <w:r>
        <w:t>Care shall be taken by the applicant and the applicant’s agents to prevent any damage to adjoining properties. The applicant or applicant’s agents may be liable to pay compensation to any adjoining owner if, due to construction works, damage is caused to such an adjoining property.</w:t>
      </w:r>
    </w:p>
    <w:p w14:paraId="449B5331" w14:textId="77777777" w:rsidR="00FA5587" w:rsidRDefault="00FA5587" w:rsidP="00FA5587">
      <w:pPr>
        <w:pStyle w:val="BodyText"/>
        <w:spacing w:before="2"/>
      </w:pPr>
    </w:p>
    <w:p w14:paraId="15D36502" w14:textId="77777777" w:rsidR="00FA5587" w:rsidRDefault="00FA5587" w:rsidP="00FA5587">
      <w:pPr>
        <w:pStyle w:val="ListParagraph"/>
        <w:numPr>
          <w:ilvl w:val="0"/>
          <w:numId w:val="3"/>
        </w:numPr>
        <w:tabs>
          <w:tab w:val="left" w:pos="741"/>
        </w:tabs>
        <w:spacing w:line="237" w:lineRule="auto"/>
        <w:ind w:right="322"/>
        <w:jc w:val="both"/>
      </w:pPr>
      <w:r>
        <w:t>The cost of any necessary adjustments to utility mains and services shall be borne by the applicant.</w:t>
      </w:r>
    </w:p>
    <w:p w14:paraId="69D6A7E9" w14:textId="77777777" w:rsidR="00FA5587" w:rsidRDefault="00FA5587" w:rsidP="00FA5587">
      <w:pPr>
        <w:pStyle w:val="BodyText"/>
        <w:spacing w:before="6"/>
      </w:pPr>
    </w:p>
    <w:p w14:paraId="6AF47999" w14:textId="77777777" w:rsidR="00FA5587" w:rsidRDefault="00FA5587" w:rsidP="00FA5587">
      <w:pPr>
        <w:pStyle w:val="BodyText"/>
        <w:spacing w:line="237" w:lineRule="auto"/>
        <w:ind w:left="380" w:right="388"/>
      </w:pPr>
      <w:r>
        <w:t>Should you have any queries please contact Boris Santana on the phone number shown at the top of this page.</w:t>
      </w:r>
    </w:p>
    <w:p w14:paraId="3FE9C843" w14:textId="77777777" w:rsidR="00FA5587" w:rsidRDefault="00FA5587" w:rsidP="00FA5587">
      <w:pPr>
        <w:pStyle w:val="BodyText"/>
        <w:rPr>
          <w:sz w:val="20"/>
        </w:rPr>
      </w:pPr>
    </w:p>
    <w:p w14:paraId="06B4788D" w14:textId="4B2D9D0B" w:rsidR="00FA5587" w:rsidRDefault="00FA5587" w:rsidP="00FA5587">
      <w:pPr>
        <w:pStyle w:val="BodyText"/>
        <w:spacing w:before="5"/>
        <w:rPr>
          <w:sz w:val="20"/>
        </w:rPr>
      </w:pPr>
    </w:p>
    <w:p w14:paraId="54817444" w14:textId="77777777" w:rsidR="00FA5587" w:rsidRDefault="00FA5587" w:rsidP="00FA5587">
      <w:pPr>
        <w:pStyle w:val="BodyText"/>
        <w:spacing w:before="4"/>
        <w:rPr>
          <w:sz w:val="11"/>
        </w:rPr>
      </w:pPr>
    </w:p>
    <w:p w14:paraId="060F0A1B" w14:textId="77777777" w:rsidR="00FA5587" w:rsidRDefault="00FA5587" w:rsidP="00FA5587">
      <w:pPr>
        <w:sectPr w:rsidR="00FA5587">
          <w:pgSz w:w="12240" w:h="15840"/>
          <w:pgMar w:top="1500" w:right="1120" w:bottom="280" w:left="1060" w:header="720" w:footer="720" w:gutter="0"/>
          <w:cols w:space="720"/>
        </w:sectPr>
      </w:pPr>
    </w:p>
    <w:p w14:paraId="0A037046" w14:textId="77777777" w:rsidR="00FA5587" w:rsidRDefault="00FA5587" w:rsidP="00FA5587">
      <w:pPr>
        <w:pStyle w:val="Heading2"/>
        <w:spacing w:before="60"/>
        <w:ind w:left="380" w:firstLine="0"/>
      </w:pPr>
      <w:r>
        <w:lastRenderedPageBreak/>
        <w:t>ATTACHMENT 1 – WaterNSW General Terms of Approval</w:t>
      </w:r>
    </w:p>
    <w:p w14:paraId="5AC88E52" w14:textId="443D77E6" w:rsidR="00FA5587" w:rsidRPr="009E7B8B" w:rsidRDefault="00FA5587" w:rsidP="009E7B8B">
      <w:pPr>
        <w:pStyle w:val="BodyText"/>
        <w:spacing w:before="2"/>
        <w:rPr>
          <w:b/>
          <w:sz w:val="17"/>
        </w:rPr>
        <w:sectPr w:rsidR="00FA5587" w:rsidRPr="009E7B8B">
          <w:pgSz w:w="12240" w:h="15840"/>
          <w:pgMar w:top="1380" w:right="1120" w:bottom="280" w:left="1060" w:header="720" w:footer="720" w:gutter="0"/>
          <w:cols w:space="720"/>
        </w:sectPr>
      </w:pPr>
      <w:r>
        <w:rPr>
          <w:noProof/>
        </w:rPr>
        <w:drawing>
          <wp:anchor distT="0" distB="0" distL="0" distR="0" simplePos="0" relativeHeight="251659264" behindDoc="0" locked="0" layoutInCell="1" allowOverlap="1" wp14:anchorId="0CFDF011" wp14:editId="04EF828A">
            <wp:simplePos x="0" y="0"/>
            <wp:positionH relativeFrom="page">
              <wp:posOffset>1247844</wp:posOffset>
            </wp:positionH>
            <wp:positionV relativeFrom="paragraph">
              <wp:posOffset>150528</wp:posOffset>
            </wp:positionV>
            <wp:extent cx="4519993" cy="710374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4519993" cy="7103745"/>
                    </a:xfrm>
                    <a:prstGeom prst="rect">
                      <a:avLst/>
                    </a:prstGeom>
                  </pic:spPr>
                </pic:pic>
              </a:graphicData>
            </a:graphic>
          </wp:anchor>
        </w:drawing>
      </w:r>
    </w:p>
    <w:p w14:paraId="7C835C17" w14:textId="5939D320" w:rsidR="00FA5587" w:rsidRDefault="00C2602B" w:rsidP="00FA5587">
      <w:pPr>
        <w:pStyle w:val="BodyText"/>
        <w:rPr>
          <w:b/>
          <w:sz w:val="20"/>
        </w:rPr>
      </w:pPr>
      <w:r w:rsidRPr="00AF254C">
        <w:rPr>
          <w:b/>
          <w:noProof/>
          <w:sz w:val="20"/>
        </w:rPr>
        <w:lastRenderedPageBreak/>
        <w:drawing>
          <wp:inline distT="0" distB="0" distL="0" distR="0" wp14:anchorId="5FD2D099" wp14:editId="10E5C16B">
            <wp:extent cx="6388100" cy="82670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8100" cy="8267065"/>
                    </a:xfrm>
                    <a:prstGeom prst="rect">
                      <a:avLst/>
                    </a:prstGeom>
                    <a:noFill/>
                    <a:ln>
                      <a:noFill/>
                    </a:ln>
                  </pic:spPr>
                </pic:pic>
              </a:graphicData>
            </a:graphic>
          </wp:inline>
        </w:drawing>
      </w:r>
    </w:p>
    <w:p w14:paraId="1A6567BE" w14:textId="457AEF47" w:rsidR="00C2602B" w:rsidRDefault="004B6761" w:rsidP="00FA5587">
      <w:pPr>
        <w:pStyle w:val="BodyText"/>
        <w:rPr>
          <w:b/>
          <w:sz w:val="20"/>
        </w:rPr>
      </w:pPr>
      <w:r w:rsidRPr="00AF254C">
        <w:rPr>
          <w:b/>
          <w:noProof/>
          <w:sz w:val="20"/>
        </w:rPr>
        <w:lastRenderedPageBreak/>
        <w:drawing>
          <wp:inline distT="0" distB="0" distL="0" distR="0" wp14:anchorId="0D517F20" wp14:editId="79AB8E31">
            <wp:extent cx="6388100" cy="87293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8100" cy="8729345"/>
                    </a:xfrm>
                    <a:prstGeom prst="rect">
                      <a:avLst/>
                    </a:prstGeom>
                    <a:noFill/>
                    <a:ln>
                      <a:noFill/>
                    </a:ln>
                  </pic:spPr>
                </pic:pic>
              </a:graphicData>
            </a:graphic>
          </wp:inline>
        </w:drawing>
      </w:r>
    </w:p>
    <w:p w14:paraId="183A4BD7" w14:textId="5014E3EF" w:rsidR="004B6761" w:rsidRDefault="00B12529" w:rsidP="00FA5587">
      <w:pPr>
        <w:pStyle w:val="BodyText"/>
        <w:rPr>
          <w:b/>
          <w:sz w:val="20"/>
        </w:rPr>
      </w:pPr>
      <w:r w:rsidRPr="00AF254C">
        <w:rPr>
          <w:b/>
          <w:noProof/>
          <w:sz w:val="20"/>
        </w:rPr>
        <w:lastRenderedPageBreak/>
        <w:drawing>
          <wp:inline distT="0" distB="0" distL="0" distR="0" wp14:anchorId="23E5ECAF" wp14:editId="46B5B603">
            <wp:extent cx="6002020" cy="89281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2020" cy="8928100"/>
                    </a:xfrm>
                    <a:prstGeom prst="rect">
                      <a:avLst/>
                    </a:prstGeom>
                    <a:noFill/>
                    <a:ln>
                      <a:noFill/>
                    </a:ln>
                  </pic:spPr>
                </pic:pic>
              </a:graphicData>
            </a:graphic>
          </wp:inline>
        </w:drawing>
      </w:r>
    </w:p>
    <w:p w14:paraId="4C791826" w14:textId="13F3C4C1" w:rsidR="00B12529" w:rsidRDefault="002346A7" w:rsidP="00FA5587">
      <w:pPr>
        <w:pStyle w:val="BodyText"/>
        <w:rPr>
          <w:b/>
          <w:sz w:val="20"/>
        </w:rPr>
      </w:pPr>
      <w:r w:rsidRPr="00AF254C">
        <w:rPr>
          <w:b/>
          <w:noProof/>
          <w:sz w:val="20"/>
        </w:rPr>
        <w:lastRenderedPageBreak/>
        <w:drawing>
          <wp:inline distT="0" distB="0" distL="0" distR="0" wp14:anchorId="09CFCB6D" wp14:editId="56AC50E5">
            <wp:extent cx="6388100" cy="883539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8100" cy="8835390"/>
                    </a:xfrm>
                    <a:prstGeom prst="rect">
                      <a:avLst/>
                    </a:prstGeom>
                    <a:noFill/>
                    <a:ln>
                      <a:noFill/>
                    </a:ln>
                  </pic:spPr>
                </pic:pic>
              </a:graphicData>
            </a:graphic>
          </wp:inline>
        </w:drawing>
      </w:r>
    </w:p>
    <w:p w14:paraId="6C66C08E" w14:textId="78ED134B" w:rsidR="00FA5587" w:rsidRPr="006637D9" w:rsidRDefault="00FA5587" w:rsidP="00FA5587">
      <w:pPr>
        <w:rPr>
          <w:color w:val="26232F"/>
          <w:w w:val="110"/>
          <w:sz w:val="14"/>
        </w:rPr>
      </w:pPr>
      <w:r>
        <w:rPr>
          <w:noProof/>
        </w:rPr>
        <w:lastRenderedPageBreak/>
        <mc:AlternateContent>
          <mc:Choice Requires="wps">
            <w:drawing>
              <wp:anchor distT="0" distB="0" distL="0" distR="0" simplePos="0" relativeHeight="251667456" behindDoc="1" locked="0" layoutInCell="1" allowOverlap="1" wp14:anchorId="6873A74D" wp14:editId="37E614CF">
                <wp:simplePos x="0" y="0"/>
                <wp:positionH relativeFrom="margin">
                  <wp:align>center</wp:align>
                </wp:positionH>
                <wp:positionV relativeFrom="paragraph">
                  <wp:posOffset>7139940</wp:posOffset>
                </wp:positionV>
                <wp:extent cx="51435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0" cy="1270"/>
                        </a:xfrm>
                        <a:custGeom>
                          <a:avLst/>
                          <a:gdLst>
                            <a:gd name="T0" fmla="+- 0 2171 2171"/>
                            <a:gd name="T1" fmla="*/ T0 w 8100"/>
                            <a:gd name="T2" fmla="+- 0 10271 2171"/>
                            <a:gd name="T3" fmla="*/ T2 w 8100"/>
                          </a:gdLst>
                          <a:ahLst/>
                          <a:cxnLst>
                            <a:cxn ang="0">
                              <a:pos x="T1" y="0"/>
                            </a:cxn>
                            <a:cxn ang="0">
                              <a:pos x="T3" y="0"/>
                            </a:cxn>
                          </a:cxnLst>
                          <a:rect l="0" t="0" r="r" b="b"/>
                          <a:pathLst>
                            <a:path w="8100">
                              <a:moveTo>
                                <a:pt x="0" y="0"/>
                              </a:moveTo>
                              <a:lnTo>
                                <a:pt x="8100" y="0"/>
                              </a:lnTo>
                            </a:path>
                          </a:pathLst>
                        </a:custGeom>
                        <a:noFill/>
                        <a:ln w="594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A180" id="Freeform 2" o:spid="_x0000_s1026" style="position:absolute;margin-left:0;margin-top:562.2pt;width:40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" path="m,l8100,e" filled="f" strokeweight=".16506mm">
                <v:path arrowok="t" o:connecttype="custom" o:connectlocs="0,0;5143500,0" o:connectangles="0,0"/>
                <w10:wrap type="topAndBottom" anchorx="margin"/>
              </v:shape>
            </w:pict>
          </mc:Fallback>
        </mc:AlternateContent>
      </w:r>
    </w:p>
    <w:p w14:paraId="3CF5F189" w14:textId="4C57D961" w:rsidR="00FA5587" w:rsidRDefault="00FA5587" w:rsidP="00FA5587">
      <w:pPr>
        <w:pStyle w:val="BodyText"/>
        <w:rPr>
          <w:sz w:val="20"/>
        </w:rPr>
      </w:pPr>
    </w:p>
    <w:p w14:paraId="423FE89D" w14:textId="4E771A00" w:rsidR="00FA5587" w:rsidRDefault="00FA5587" w:rsidP="00FA5587">
      <w:pPr>
        <w:pStyle w:val="Heading2"/>
        <w:spacing w:before="60"/>
        <w:ind w:left="380" w:firstLine="0"/>
      </w:pPr>
      <w:r>
        <w:t>ATTACHMENT  2 – Natural Resources Access Regulator General Terms of Approval</w:t>
      </w:r>
    </w:p>
    <w:p w14:paraId="28CBB2B1" w14:textId="613B318F" w:rsidR="00FA5587" w:rsidRDefault="00FA5587" w:rsidP="00FA5587">
      <w:pPr>
        <w:pStyle w:val="BodyText"/>
        <w:rPr>
          <w:sz w:val="20"/>
        </w:rPr>
      </w:pPr>
      <w:r>
        <w:rPr>
          <w:noProof/>
        </w:rPr>
        <w:drawing>
          <wp:anchor distT="0" distB="0" distL="114300" distR="114300" simplePos="0" relativeHeight="251668480" behindDoc="1" locked="0" layoutInCell="1" allowOverlap="1" wp14:anchorId="10B908E4" wp14:editId="004E727C">
            <wp:simplePos x="0" y="0"/>
            <wp:positionH relativeFrom="margin">
              <wp:posOffset>193040</wp:posOffset>
            </wp:positionH>
            <wp:positionV relativeFrom="paragraph">
              <wp:posOffset>83820</wp:posOffset>
            </wp:positionV>
            <wp:extent cx="5345430" cy="7513320"/>
            <wp:effectExtent l="0" t="0" r="7620" b="0"/>
            <wp:wrapTight wrapText="bothSides">
              <wp:wrapPolygon edited="0">
                <wp:start x="0" y="0"/>
                <wp:lineTo x="0" y="21523"/>
                <wp:lineTo x="21554" y="21523"/>
                <wp:lineTo x="215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345430" cy="7513320"/>
                    </a:xfrm>
                    <a:prstGeom prst="rect">
                      <a:avLst/>
                    </a:prstGeom>
                  </pic:spPr>
                </pic:pic>
              </a:graphicData>
            </a:graphic>
            <wp14:sizeRelH relativeFrom="page">
              <wp14:pctWidth>0</wp14:pctWidth>
            </wp14:sizeRelH>
            <wp14:sizeRelV relativeFrom="page">
              <wp14:pctHeight>0</wp14:pctHeight>
            </wp14:sizeRelV>
          </wp:anchor>
        </w:drawing>
      </w:r>
    </w:p>
    <w:p w14:paraId="2992FA1B" w14:textId="6E0BFA37" w:rsidR="00FA5587" w:rsidRDefault="00FA5587" w:rsidP="00FA5587">
      <w:pPr>
        <w:pStyle w:val="BodyText"/>
        <w:rPr>
          <w:sz w:val="20"/>
        </w:rPr>
      </w:pPr>
    </w:p>
    <w:p w14:paraId="0691B46E" w14:textId="666999E8" w:rsidR="00FA5587" w:rsidRDefault="00FA5587" w:rsidP="00FA5587">
      <w:pPr>
        <w:pStyle w:val="BodyText"/>
        <w:rPr>
          <w:sz w:val="20"/>
        </w:rPr>
      </w:pPr>
    </w:p>
    <w:p w14:paraId="1EC3928A" w14:textId="117E15FE" w:rsidR="00FA5587" w:rsidRDefault="00FA5587" w:rsidP="00FA5587">
      <w:pPr>
        <w:pStyle w:val="BodyText"/>
        <w:rPr>
          <w:sz w:val="20"/>
        </w:rPr>
      </w:pPr>
    </w:p>
    <w:p w14:paraId="4FD982E9" w14:textId="095C9150" w:rsidR="00FA5587" w:rsidRDefault="00FA5587" w:rsidP="00FA5587">
      <w:pPr>
        <w:pStyle w:val="BodyText"/>
        <w:rPr>
          <w:sz w:val="20"/>
        </w:rPr>
      </w:pPr>
    </w:p>
    <w:p w14:paraId="6680091F" w14:textId="4B39C509" w:rsidR="00FA5587" w:rsidRDefault="00FA5587" w:rsidP="00FA5587">
      <w:pPr>
        <w:pStyle w:val="BodyText"/>
        <w:rPr>
          <w:sz w:val="20"/>
        </w:rPr>
      </w:pPr>
    </w:p>
    <w:p w14:paraId="58EADA5A" w14:textId="77777777" w:rsidR="00FA5587" w:rsidRDefault="00FA5587" w:rsidP="00FA5587">
      <w:pPr>
        <w:pStyle w:val="BodyText"/>
        <w:rPr>
          <w:sz w:val="20"/>
        </w:rPr>
      </w:pPr>
    </w:p>
    <w:p w14:paraId="44C7A4B5" w14:textId="77777777" w:rsidR="00FA5587" w:rsidRDefault="00FA5587" w:rsidP="00FA5587">
      <w:pPr>
        <w:pStyle w:val="BodyText"/>
        <w:rPr>
          <w:sz w:val="20"/>
        </w:rPr>
      </w:pPr>
    </w:p>
    <w:p w14:paraId="3A0690D1" w14:textId="38D28DEA" w:rsidR="00FA5587" w:rsidRDefault="00FA5587" w:rsidP="00FA5587">
      <w:pPr>
        <w:pStyle w:val="BodyText"/>
        <w:rPr>
          <w:sz w:val="20"/>
        </w:rPr>
      </w:pPr>
    </w:p>
    <w:p w14:paraId="28EE6C55" w14:textId="3B211E94" w:rsidR="00FA5587" w:rsidRDefault="00FA5587" w:rsidP="00FA5587">
      <w:pPr>
        <w:pStyle w:val="BodyText"/>
        <w:rPr>
          <w:sz w:val="20"/>
        </w:rPr>
      </w:pPr>
    </w:p>
    <w:p w14:paraId="5DBEBA84" w14:textId="77777777" w:rsidR="00FA5587" w:rsidRDefault="00FA5587" w:rsidP="00FA5587">
      <w:pPr>
        <w:pStyle w:val="BodyText"/>
        <w:rPr>
          <w:sz w:val="20"/>
        </w:rPr>
      </w:pPr>
    </w:p>
    <w:p w14:paraId="79063849" w14:textId="77777777" w:rsidR="00FA5587" w:rsidRDefault="00FA5587" w:rsidP="00FA5587">
      <w:pPr>
        <w:pStyle w:val="BodyText"/>
        <w:rPr>
          <w:sz w:val="20"/>
        </w:rPr>
      </w:pPr>
    </w:p>
    <w:p w14:paraId="7EAA3CA8" w14:textId="77777777" w:rsidR="00FA5587" w:rsidRDefault="00FA5587" w:rsidP="00FA5587">
      <w:pPr>
        <w:pStyle w:val="BodyText"/>
        <w:rPr>
          <w:sz w:val="20"/>
        </w:rPr>
      </w:pPr>
    </w:p>
    <w:p w14:paraId="63E5E7D9" w14:textId="77777777" w:rsidR="00FA5587" w:rsidRDefault="00FA5587" w:rsidP="00FA5587">
      <w:pPr>
        <w:pStyle w:val="BodyText"/>
        <w:rPr>
          <w:sz w:val="20"/>
        </w:rPr>
      </w:pPr>
    </w:p>
    <w:p w14:paraId="05FC628D" w14:textId="77777777" w:rsidR="00FA5587" w:rsidRDefault="00FA5587" w:rsidP="00FA5587">
      <w:pPr>
        <w:pStyle w:val="BodyText"/>
        <w:rPr>
          <w:sz w:val="20"/>
        </w:rPr>
      </w:pPr>
    </w:p>
    <w:p w14:paraId="3E5D7238" w14:textId="77777777" w:rsidR="00FA5587" w:rsidRDefault="00FA5587" w:rsidP="00FA5587">
      <w:pPr>
        <w:pStyle w:val="BodyText"/>
        <w:rPr>
          <w:sz w:val="20"/>
        </w:rPr>
      </w:pPr>
    </w:p>
    <w:p w14:paraId="21F3B49F" w14:textId="77777777" w:rsidR="00FA5587" w:rsidRDefault="00FA5587" w:rsidP="00FA5587">
      <w:pPr>
        <w:pStyle w:val="BodyText"/>
        <w:rPr>
          <w:sz w:val="20"/>
        </w:rPr>
      </w:pPr>
    </w:p>
    <w:p w14:paraId="1D650F48" w14:textId="77777777" w:rsidR="00FA5587" w:rsidRDefault="00FA5587" w:rsidP="00FA5587">
      <w:pPr>
        <w:pStyle w:val="BodyText"/>
        <w:rPr>
          <w:sz w:val="20"/>
        </w:rPr>
      </w:pPr>
    </w:p>
    <w:p w14:paraId="4907F6A0" w14:textId="77777777" w:rsidR="00FA5587" w:rsidRDefault="00FA5587" w:rsidP="00FA5587">
      <w:pPr>
        <w:pStyle w:val="BodyText"/>
        <w:rPr>
          <w:sz w:val="20"/>
        </w:rPr>
      </w:pPr>
    </w:p>
    <w:p w14:paraId="518D3E2D" w14:textId="77777777" w:rsidR="00FA5587" w:rsidRDefault="00FA5587" w:rsidP="00FA5587">
      <w:pPr>
        <w:rPr>
          <w:sz w:val="20"/>
        </w:rPr>
      </w:pPr>
      <w:r>
        <w:rPr>
          <w:sz w:val="20"/>
        </w:rPr>
        <w:br w:type="page"/>
      </w:r>
    </w:p>
    <w:p w14:paraId="32972D53" w14:textId="77777777" w:rsidR="00FA5587" w:rsidRDefault="00FA5587" w:rsidP="00FA5587">
      <w:pPr>
        <w:pStyle w:val="BodyText"/>
        <w:rPr>
          <w:sz w:val="20"/>
        </w:rPr>
      </w:pPr>
      <w:r>
        <w:rPr>
          <w:noProof/>
        </w:rPr>
        <w:lastRenderedPageBreak/>
        <w:drawing>
          <wp:inline distT="0" distB="0" distL="0" distR="0" wp14:anchorId="268715E3" wp14:editId="275F6408">
            <wp:extent cx="5429250" cy="81057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9250" cy="8105775"/>
                    </a:xfrm>
                    <a:prstGeom prst="rect">
                      <a:avLst/>
                    </a:prstGeom>
                  </pic:spPr>
                </pic:pic>
              </a:graphicData>
            </a:graphic>
          </wp:inline>
        </w:drawing>
      </w:r>
    </w:p>
    <w:p w14:paraId="6CB28EFC" w14:textId="77777777" w:rsidR="00FA5587" w:rsidRDefault="00FA5587" w:rsidP="00FA5587">
      <w:pPr>
        <w:pStyle w:val="BodyText"/>
        <w:rPr>
          <w:sz w:val="20"/>
        </w:rPr>
      </w:pPr>
    </w:p>
    <w:p w14:paraId="19243E7A" w14:textId="77777777" w:rsidR="00FA5587" w:rsidRDefault="00FA5587" w:rsidP="00FA5587">
      <w:pPr>
        <w:pStyle w:val="BodyText"/>
        <w:rPr>
          <w:sz w:val="20"/>
        </w:rPr>
      </w:pPr>
    </w:p>
    <w:p w14:paraId="1E7D9B93" w14:textId="77777777" w:rsidR="00FA5587" w:rsidRDefault="00FA5587" w:rsidP="00FA5587">
      <w:pPr>
        <w:pStyle w:val="BodyText"/>
        <w:rPr>
          <w:sz w:val="20"/>
        </w:rPr>
      </w:pPr>
    </w:p>
    <w:p w14:paraId="53C6144B" w14:textId="77777777" w:rsidR="00FA5587" w:rsidRDefault="00FA5587" w:rsidP="00FA5587">
      <w:pPr>
        <w:pStyle w:val="BodyText"/>
        <w:rPr>
          <w:sz w:val="20"/>
        </w:rPr>
      </w:pPr>
    </w:p>
    <w:p w14:paraId="71055C6E" w14:textId="77777777" w:rsidR="00FA5587" w:rsidRDefault="00FA5587" w:rsidP="00FA5587">
      <w:pPr>
        <w:pStyle w:val="BodyText"/>
        <w:rPr>
          <w:sz w:val="20"/>
        </w:rPr>
      </w:pPr>
    </w:p>
    <w:p w14:paraId="75B7EA55" w14:textId="77777777" w:rsidR="00FA5587" w:rsidRDefault="00FA5587" w:rsidP="00FA5587">
      <w:pPr>
        <w:pStyle w:val="BodyText"/>
        <w:rPr>
          <w:sz w:val="20"/>
        </w:rPr>
      </w:pPr>
    </w:p>
    <w:p w14:paraId="2BA5C12E" w14:textId="77777777" w:rsidR="00FA5587" w:rsidRDefault="00FA5587" w:rsidP="00FA5587">
      <w:pPr>
        <w:pStyle w:val="BodyText"/>
        <w:rPr>
          <w:sz w:val="20"/>
        </w:rPr>
      </w:pPr>
    </w:p>
    <w:p w14:paraId="10F0D6C2" w14:textId="77777777" w:rsidR="00FA5587" w:rsidRDefault="00FA5587" w:rsidP="00FA5587">
      <w:pPr>
        <w:pStyle w:val="BodyText"/>
        <w:rPr>
          <w:sz w:val="20"/>
        </w:rPr>
      </w:pPr>
      <w:r>
        <w:rPr>
          <w:noProof/>
        </w:rPr>
        <w:drawing>
          <wp:anchor distT="0" distB="0" distL="114300" distR="114300" simplePos="0" relativeHeight="251669504" behindDoc="1" locked="0" layoutInCell="1" allowOverlap="1" wp14:anchorId="118D5416" wp14:editId="75DF86E9">
            <wp:simplePos x="0" y="0"/>
            <wp:positionH relativeFrom="column">
              <wp:posOffset>-6350</wp:posOffset>
            </wp:positionH>
            <wp:positionV relativeFrom="paragraph">
              <wp:posOffset>-876300</wp:posOffset>
            </wp:positionV>
            <wp:extent cx="5448300" cy="8105775"/>
            <wp:effectExtent l="0" t="0" r="0" b="9525"/>
            <wp:wrapTight wrapText="bothSides">
              <wp:wrapPolygon edited="0">
                <wp:start x="0" y="0"/>
                <wp:lineTo x="0" y="21575"/>
                <wp:lineTo x="21524" y="21575"/>
                <wp:lineTo x="2152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448300" cy="8105775"/>
                    </a:xfrm>
                    <a:prstGeom prst="rect">
                      <a:avLst/>
                    </a:prstGeom>
                  </pic:spPr>
                </pic:pic>
              </a:graphicData>
            </a:graphic>
            <wp14:sizeRelH relativeFrom="page">
              <wp14:pctWidth>0</wp14:pctWidth>
            </wp14:sizeRelH>
            <wp14:sizeRelV relativeFrom="page">
              <wp14:pctHeight>0</wp14:pctHeight>
            </wp14:sizeRelV>
          </wp:anchor>
        </w:drawing>
      </w:r>
    </w:p>
    <w:p w14:paraId="026B8A2D" w14:textId="77777777" w:rsidR="00FA5587" w:rsidRDefault="00FA5587" w:rsidP="00FA5587">
      <w:pPr>
        <w:pStyle w:val="BodyText"/>
        <w:rPr>
          <w:sz w:val="20"/>
        </w:rPr>
      </w:pPr>
    </w:p>
    <w:p w14:paraId="512BF0EF" w14:textId="0138C29B" w:rsidR="00D11B8A" w:rsidRDefault="00D11B8A" w:rsidP="00FA5587">
      <w:pPr>
        <w:pStyle w:val="Heading2"/>
        <w:tabs>
          <w:tab w:val="left" w:pos="920"/>
          <w:tab w:val="left" w:pos="921"/>
        </w:tabs>
        <w:ind w:left="0" w:firstLine="0"/>
        <w:rPr>
          <w:sz w:val="13"/>
        </w:rPr>
      </w:pPr>
    </w:p>
    <w:sectPr w:rsidR="00D11B8A" w:rsidSect="00FA5587">
      <w:pgSz w:w="12240" w:h="15840"/>
      <w:pgMar w:top="1380" w:right="112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3353E" w14:textId="77777777" w:rsidR="004F1567" w:rsidRDefault="004F1567" w:rsidP="00FA5587">
      <w:r>
        <w:separator/>
      </w:r>
    </w:p>
  </w:endnote>
  <w:endnote w:type="continuationSeparator" w:id="0">
    <w:p w14:paraId="284B4093" w14:textId="77777777" w:rsidR="004F1567" w:rsidRDefault="004F1567" w:rsidP="00FA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5472766"/>
      <w:docPartObj>
        <w:docPartGallery w:val="Page Numbers (Bottom of Page)"/>
        <w:docPartUnique/>
      </w:docPartObj>
    </w:sdtPr>
    <w:sdtEndPr>
      <w:rPr>
        <w:noProof/>
      </w:rPr>
    </w:sdtEndPr>
    <w:sdtContent>
      <w:p w14:paraId="308F4A39" w14:textId="3C69D6FC" w:rsidR="0037558A" w:rsidRDefault="003755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0B198A" w14:textId="77777777" w:rsidR="0037558A" w:rsidRDefault="00375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55733" w14:textId="77777777" w:rsidR="004F1567" w:rsidRDefault="004F1567" w:rsidP="00FA5587">
      <w:r>
        <w:separator/>
      </w:r>
    </w:p>
  </w:footnote>
  <w:footnote w:type="continuationSeparator" w:id="0">
    <w:p w14:paraId="4D25200E" w14:textId="77777777" w:rsidR="004F1567" w:rsidRDefault="004F1567" w:rsidP="00FA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31D7B"/>
    <w:multiLevelType w:val="hybridMultilevel"/>
    <w:tmpl w:val="72AC92C0"/>
    <w:lvl w:ilvl="0" w:tplc="6292D59E">
      <w:start w:val="1"/>
      <w:numFmt w:val="lowerLetter"/>
      <w:lvlText w:val="%1)"/>
      <w:lvlJc w:val="left"/>
      <w:pPr>
        <w:ind w:left="921" w:hanging="265"/>
      </w:pPr>
      <w:rPr>
        <w:rFonts w:ascii="Arial" w:eastAsia="Arial" w:hAnsi="Arial" w:cs="Arial" w:hint="default"/>
        <w:spacing w:val="0"/>
        <w:w w:val="99"/>
        <w:sz w:val="22"/>
        <w:szCs w:val="22"/>
        <w:lang w:val="en-US" w:eastAsia="en-US" w:bidi="ar-SA"/>
      </w:rPr>
    </w:lvl>
    <w:lvl w:ilvl="1" w:tplc="A89873B6">
      <w:numFmt w:val="bullet"/>
      <w:lvlText w:val="•"/>
      <w:lvlJc w:val="left"/>
      <w:pPr>
        <w:ind w:left="1834" w:hanging="265"/>
      </w:pPr>
      <w:rPr>
        <w:rFonts w:hint="default"/>
        <w:lang w:val="en-US" w:eastAsia="en-US" w:bidi="ar-SA"/>
      </w:rPr>
    </w:lvl>
    <w:lvl w:ilvl="2" w:tplc="93F6C5DA">
      <w:numFmt w:val="bullet"/>
      <w:lvlText w:val="•"/>
      <w:lvlJc w:val="left"/>
      <w:pPr>
        <w:ind w:left="2748" w:hanging="265"/>
      </w:pPr>
      <w:rPr>
        <w:rFonts w:hint="default"/>
        <w:lang w:val="en-US" w:eastAsia="en-US" w:bidi="ar-SA"/>
      </w:rPr>
    </w:lvl>
    <w:lvl w:ilvl="3" w:tplc="B5D66606">
      <w:numFmt w:val="bullet"/>
      <w:lvlText w:val="•"/>
      <w:lvlJc w:val="left"/>
      <w:pPr>
        <w:ind w:left="3662" w:hanging="265"/>
      </w:pPr>
      <w:rPr>
        <w:rFonts w:hint="default"/>
        <w:lang w:val="en-US" w:eastAsia="en-US" w:bidi="ar-SA"/>
      </w:rPr>
    </w:lvl>
    <w:lvl w:ilvl="4" w:tplc="8370C880">
      <w:numFmt w:val="bullet"/>
      <w:lvlText w:val="•"/>
      <w:lvlJc w:val="left"/>
      <w:pPr>
        <w:ind w:left="4576" w:hanging="265"/>
      </w:pPr>
      <w:rPr>
        <w:rFonts w:hint="default"/>
        <w:lang w:val="en-US" w:eastAsia="en-US" w:bidi="ar-SA"/>
      </w:rPr>
    </w:lvl>
    <w:lvl w:ilvl="5" w:tplc="5C4429E2">
      <w:numFmt w:val="bullet"/>
      <w:lvlText w:val="•"/>
      <w:lvlJc w:val="left"/>
      <w:pPr>
        <w:ind w:left="5490" w:hanging="265"/>
      </w:pPr>
      <w:rPr>
        <w:rFonts w:hint="default"/>
        <w:lang w:val="en-US" w:eastAsia="en-US" w:bidi="ar-SA"/>
      </w:rPr>
    </w:lvl>
    <w:lvl w:ilvl="6" w:tplc="4A1EB1C2">
      <w:numFmt w:val="bullet"/>
      <w:lvlText w:val="•"/>
      <w:lvlJc w:val="left"/>
      <w:pPr>
        <w:ind w:left="6404" w:hanging="265"/>
      </w:pPr>
      <w:rPr>
        <w:rFonts w:hint="default"/>
        <w:lang w:val="en-US" w:eastAsia="en-US" w:bidi="ar-SA"/>
      </w:rPr>
    </w:lvl>
    <w:lvl w:ilvl="7" w:tplc="E278C65E">
      <w:numFmt w:val="bullet"/>
      <w:lvlText w:val="•"/>
      <w:lvlJc w:val="left"/>
      <w:pPr>
        <w:ind w:left="7318" w:hanging="265"/>
      </w:pPr>
      <w:rPr>
        <w:rFonts w:hint="default"/>
        <w:lang w:val="en-US" w:eastAsia="en-US" w:bidi="ar-SA"/>
      </w:rPr>
    </w:lvl>
    <w:lvl w:ilvl="8" w:tplc="ABF6A3C0">
      <w:numFmt w:val="bullet"/>
      <w:lvlText w:val="•"/>
      <w:lvlJc w:val="left"/>
      <w:pPr>
        <w:ind w:left="8232" w:hanging="265"/>
      </w:pPr>
      <w:rPr>
        <w:rFonts w:hint="default"/>
        <w:lang w:val="en-US" w:eastAsia="en-US" w:bidi="ar-SA"/>
      </w:rPr>
    </w:lvl>
  </w:abstractNum>
  <w:abstractNum w:abstractNumId="1" w15:restartNumberingAfterBreak="0">
    <w:nsid w:val="07D47292"/>
    <w:multiLevelType w:val="hybridMultilevel"/>
    <w:tmpl w:val="4168B2D0"/>
    <w:lvl w:ilvl="0" w:tplc="6324CFA6">
      <w:numFmt w:val="bullet"/>
      <w:lvlText w:val="•"/>
      <w:lvlJc w:val="left"/>
      <w:pPr>
        <w:ind w:left="1747" w:hanging="297"/>
      </w:pPr>
      <w:rPr>
        <w:rFonts w:hint="default"/>
        <w:w w:val="110"/>
        <w:lang w:val="en-US" w:eastAsia="en-US" w:bidi="ar-SA"/>
      </w:rPr>
    </w:lvl>
    <w:lvl w:ilvl="1" w:tplc="A082461C">
      <w:numFmt w:val="bullet"/>
      <w:lvlText w:val="•"/>
      <w:lvlJc w:val="left"/>
      <w:pPr>
        <w:ind w:left="2572" w:hanging="297"/>
      </w:pPr>
      <w:rPr>
        <w:rFonts w:hint="default"/>
        <w:lang w:val="en-US" w:eastAsia="en-US" w:bidi="ar-SA"/>
      </w:rPr>
    </w:lvl>
    <w:lvl w:ilvl="2" w:tplc="FBC8C4A2">
      <w:numFmt w:val="bullet"/>
      <w:lvlText w:val="•"/>
      <w:lvlJc w:val="left"/>
      <w:pPr>
        <w:ind w:left="3404" w:hanging="297"/>
      </w:pPr>
      <w:rPr>
        <w:rFonts w:hint="default"/>
        <w:lang w:val="en-US" w:eastAsia="en-US" w:bidi="ar-SA"/>
      </w:rPr>
    </w:lvl>
    <w:lvl w:ilvl="3" w:tplc="0AB87954">
      <w:numFmt w:val="bullet"/>
      <w:lvlText w:val="•"/>
      <w:lvlJc w:val="left"/>
      <w:pPr>
        <w:ind w:left="4236" w:hanging="297"/>
      </w:pPr>
      <w:rPr>
        <w:rFonts w:hint="default"/>
        <w:lang w:val="en-US" w:eastAsia="en-US" w:bidi="ar-SA"/>
      </w:rPr>
    </w:lvl>
    <w:lvl w:ilvl="4" w:tplc="EFE01846">
      <w:numFmt w:val="bullet"/>
      <w:lvlText w:val="•"/>
      <w:lvlJc w:val="left"/>
      <w:pPr>
        <w:ind w:left="5068" w:hanging="297"/>
      </w:pPr>
      <w:rPr>
        <w:rFonts w:hint="default"/>
        <w:lang w:val="en-US" w:eastAsia="en-US" w:bidi="ar-SA"/>
      </w:rPr>
    </w:lvl>
    <w:lvl w:ilvl="5" w:tplc="B1B29DAE">
      <w:numFmt w:val="bullet"/>
      <w:lvlText w:val="•"/>
      <w:lvlJc w:val="left"/>
      <w:pPr>
        <w:ind w:left="5900" w:hanging="297"/>
      </w:pPr>
      <w:rPr>
        <w:rFonts w:hint="default"/>
        <w:lang w:val="en-US" w:eastAsia="en-US" w:bidi="ar-SA"/>
      </w:rPr>
    </w:lvl>
    <w:lvl w:ilvl="6" w:tplc="C390FA8E">
      <w:numFmt w:val="bullet"/>
      <w:lvlText w:val="•"/>
      <w:lvlJc w:val="left"/>
      <w:pPr>
        <w:ind w:left="6732" w:hanging="297"/>
      </w:pPr>
      <w:rPr>
        <w:rFonts w:hint="default"/>
        <w:lang w:val="en-US" w:eastAsia="en-US" w:bidi="ar-SA"/>
      </w:rPr>
    </w:lvl>
    <w:lvl w:ilvl="7" w:tplc="DC068C90">
      <w:numFmt w:val="bullet"/>
      <w:lvlText w:val="•"/>
      <w:lvlJc w:val="left"/>
      <w:pPr>
        <w:ind w:left="7564" w:hanging="297"/>
      </w:pPr>
      <w:rPr>
        <w:rFonts w:hint="default"/>
        <w:lang w:val="en-US" w:eastAsia="en-US" w:bidi="ar-SA"/>
      </w:rPr>
    </w:lvl>
    <w:lvl w:ilvl="8" w:tplc="D32CEC42">
      <w:numFmt w:val="bullet"/>
      <w:lvlText w:val="•"/>
      <w:lvlJc w:val="left"/>
      <w:pPr>
        <w:ind w:left="8396" w:hanging="297"/>
      </w:pPr>
      <w:rPr>
        <w:rFonts w:hint="default"/>
        <w:lang w:val="en-US" w:eastAsia="en-US" w:bidi="ar-SA"/>
      </w:rPr>
    </w:lvl>
  </w:abstractNum>
  <w:abstractNum w:abstractNumId="2" w15:restartNumberingAfterBreak="0">
    <w:nsid w:val="1B357DE2"/>
    <w:multiLevelType w:val="hybridMultilevel"/>
    <w:tmpl w:val="505408EA"/>
    <w:lvl w:ilvl="0" w:tplc="4A2858AE">
      <w:start w:val="1"/>
      <w:numFmt w:val="lowerLetter"/>
      <w:lvlText w:val="%1)"/>
      <w:lvlJc w:val="left"/>
      <w:pPr>
        <w:ind w:left="1306" w:hanging="360"/>
      </w:pPr>
      <w:rPr>
        <w:rFonts w:ascii="Arial" w:eastAsia="Arial" w:hAnsi="Arial" w:cs="Arial" w:hint="default"/>
        <w:spacing w:val="0"/>
        <w:w w:val="99"/>
        <w:sz w:val="22"/>
        <w:szCs w:val="22"/>
        <w:lang w:val="en-US" w:eastAsia="en-US" w:bidi="ar-SA"/>
      </w:rPr>
    </w:lvl>
    <w:lvl w:ilvl="1" w:tplc="6FD24E46">
      <w:numFmt w:val="bullet"/>
      <w:lvlText w:val="•"/>
      <w:lvlJc w:val="left"/>
      <w:pPr>
        <w:ind w:left="2176" w:hanging="360"/>
      </w:pPr>
      <w:rPr>
        <w:rFonts w:hint="default"/>
        <w:lang w:val="en-US" w:eastAsia="en-US" w:bidi="ar-SA"/>
      </w:rPr>
    </w:lvl>
    <w:lvl w:ilvl="2" w:tplc="3C061E86">
      <w:numFmt w:val="bullet"/>
      <w:lvlText w:val="•"/>
      <w:lvlJc w:val="left"/>
      <w:pPr>
        <w:ind w:left="3052" w:hanging="360"/>
      </w:pPr>
      <w:rPr>
        <w:rFonts w:hint="default"/>
        <w:lang w:val="en-US" w:eastAsia="en-US" w:bidi="ar-SA"/>
      </w:rPr>
    </w:lvl>
    <w:lvl w:ilvl="3" w:tplc="6368E0AE">
      <w:numFmt w:val="bullet"/>
      <w:lvlText w:val="•"/>
      <w:lvlJc w:val="left"/>
      <w:pPr>
        <w:ind w:left="3928" w:hanging="360"/>
      </w:pPr>
      <w:rPr>
        <w:rFonts w:hint="default"/>
        <w:lang w:val="en-US" w:eastAsia="en-US" w:bidi="ar-SA"/>
      </w:rPr>
    </w:lvl>
    <w:lvl w:ilvl="4" w:tplc="256C2CA0">
      <w:numFmt w:val="bullet"/>
      <w:lvlText w:val="•"/>
      <w:lvlJc w:val="left"/>
      <w:pPr>
        <w:ind w:left="4804" w:hanging="360"/>
      </w:pPr>
      <w:rPr>
        <w:rFonts w:hint="default"/>
        <w:lang w:val="en-US" w:eastAsia="en-US" w:bidi="ar-SA"/>
      </w:rPr>
    </w:lvl>
    <w:lvl w:ilvl="5" w:tplc="49C68056">
      <w:numFmt w:val="bullet"/>
      <w:lvlText w:val="•"/>
      <w:lvlJc w:val="left"/>
      <w:pPr>
        <w:ind w:left="5680" w:hanging="360"/>
      </w:pPr>
      <w:rPr>
        <w:rFonts w:hint="default"/>
        <w:lang w:val="en-US" w:eastAsia="en-US" w:bidi="ar-SA"/>
      </w:rPr>
    </w:lvl>
    <w:lvl w:ilvl="6" w:tplc="E28CA856">
      <w:numFmt w:val="bullet"/>
      <w:lvlText w:val="•"/>
      <w:lvlJc w:val="left"/>
      <w:pPr>
        <w:ind w:left="6556" w:hanging="360"/>
      </w:pPr>
      <w:rPr>
        <w:rFonts w:hint="default"/>
        <w:lang w:val="en-US" w:eastAsia="en-US" w:bidi="ar-SA"/>
      </w:rPr>
    </w:lvl>
    <w:lvl w:ilvl="7" w:tplc="85EE6B6E">
      <w:numFmt w:val="bullet"/>
      <w:lvlText w:val="•"/>
      <w:lvlJc w:val="left"/>
      <w:pPr>
        <w:ind w:left="7432" w:hanging="360"/>
      </w:pPr>
      <w:rPr>
        <w:rFonts w:hint="default"/>
        <w:lang w:val="en-US" w:eastAsia="en-US" w:bidi="ar-SA"/>
      </w:rPr>
    </w:lvl>
    <w:lvl w:ilvl="8" w:tplc="E714AEB6">
      <w:numFmt w:val="bullet"/>
      <w:lvlText w:val="•"/>
      <w:lvlJc w:val="left"/>
      <w:pPr>
        <w:ind w:left="8308" w:hanging="360"/>
      </w:pPr>
      <w:rPr>
        <w:rFonts w:hint="default"/>
        <w:lang w:val="en-US" w:eastAsia="en-US" w:bidi="ar-SA"/>
      </w:rPr>
    </w:lvl>
  </w:abstractNum>
  <w:abstractNum w:abstractNumId="3" w15:restartNumberingAfterBreak="0">
    <w:nsid w:val="23A47CF4"/>
    <w:multiLevelType w:val="hybridMultilevel"/>
    <w:tmpl w:val="0548E06C"/>
    <w:lvl w:ilvl="0" w:tplc="40103798">
      <w:start w:val="1"/>
      <w:numFmt w:val="lowerLetter"/>
      <w:lvlText w:val="%1)"/>
      <w:lvlJc w:val="left"/>
      <w:pPr>
        <w:ind w:left="740" w:hanging="360"/>
      </w:pPr>
      <w:rPr>
        <w:rFonts w:ascii="Arial" w:eastAsia="Arial" w:hAnsi="Arial" w:cs="Arial" w:hint="default"/>
        <w:spacing w:val="0"/>
        <w:w w:val="99"/>
        <w:sz w:val="22"/>
        <w:szCs w:val="22"/>
        <w:lang w:val="en-US" w:eastAsia="en-US" w:bidi="ar-SA"/>
      </w:rPr>
    </w:lvl>
    <w:lvl w:ilvl="1" w:tplc="4D1A59A2">
      <w:numFmt w:val="bullet"/>
      <w:lvlText w:val="•"/>
      <w:lvlJc w:val="left"/>
      <w:pPr>
        <w:ind w:left="1672" w:hanging="360"/>
      </w:pPr>
      <w:rPr>
        <w:rFonts w:hint="default"/>
        <w:lang w:val="en-US" w:eastAsia="en-US" w:bidi="ar-SA"/>
      </w:rPr>
    </w:lvl>
    <w:lvl w:ilvl="2" w:tplc="197E554C">
      <w:numFmt w:val="bullet"/>
      <w:lvlText w:val="•"/>
      <w:lvlJc w:val="left"/>
      <w:pPr>
        <w:ind w:left="2604" w:hanging="360"/>
      </w:pPr>
      <w:rPr>
        <w:rFonts w:hint="default"/>
        <w:lang w:val="en-US" w:eastAsia="en-US" w:bidi="ar-SA"/>
      </w:rPr>
    </w:lvl>
    <w:lvl w:ilvl="3" w:tplc="BEF0822C">
      <w:numFmt w:val="bullet"/>
      <w:lvlText w:val="•"/>
      <w:lvlJc w:val="left"/>
      <w:pPr>
        <w:ind w:left="3536" w:hanging="360"/>
      </w:pPr>
      <w:rPr>
        <w:rFonts w:hint="default"/>
        <w:lang w:val="en-US" w:eastAsia="en-US" w:bidi="ar-SA"/>
      </w:rPr>
    </w:lvl>
    <w:lvl w:ilvl="4" w:tplc="35D24C28">
      <w:numFmt w:val="bullet"/>
      <w:lvlText w:val="•"/>
      <w:lvlJc w:val="left"/>
      <w:pPr>
        <w:ind w:left="4468" w:hanging="360"/>
      </w:pPr>
      <w:rPr>
        <w:rFonts w:hint="default"/>
        <w:lang w:val="en-US" w:eastAsia="en-US" w:bidi="ar-SA"/>
      </w:rPr>
    </w:lvl>
    <w:lvl w:ilvl="5" w:tplc="2ABA9A3C">
      <w:numFmt w:val="bullet"/>
      <w:lvlText w:val="•"/>
      <w:lvlJc w:val="left"/>
      <w:pPr>
        <w:ind w:left="5400" w:hanging="360"/>
      </w:pPr>
      <w:rPr>
        <w:rFonts w:hint="default"/>
        <w:lang w:val="en-US" w:eastAsia="en-US" w:bidi="ar-SA"/>
      </w:rPr>
    </w:lvl>
    <w:lvl w:ilvl="6" w:tplc="8A94EECC">
      <w:numFmt w:val="bullet"/>
      <w:lvlText w:val="•"/>
      <w:lvlJc w:val="left"/>
      <w:pPr>
        <w:ind w:left="6332" w:hanging="360"/>
      </w:pPr>
      <w:rPr>
        <w:rFonts w:hint="default"/>
        <w:lang w:val="en-US" w:eastAsia="en-US" w:bidi="ar-SA"/>
      </w:rPr>
    </w:lvl>
    <w:lvl w:ilvl="7" w:tplc="AF6A1CA0">
      <w:numFmt w:val="bullet"/>
      <w:lvlText w:val="•"/>
      <w:lvlJc w:val="left"/>
      <w:pPr>
        <w:ind w:left="7264" w:hanging="360"/>
      </w:pPr>
      <w:rPr>
        <w:rFonts w:hint="default"/>
        <w:lang w:val="en-US" w:eastAsia="en-US" w:bidi="ar-SA"/>
      </w:rPr>
    </w:lvl>
    <w:lvl w:ilvl="8" w:tplc="713205C4">
      <w:numFmt w:val="bullet"/>
      <w:lvlText w:val="•"/>
      <w:lvlJc w:val="left"/>
      <w:pPr>
        <w:ind w:left="8196" w:hanging="360"/>
      </w:pPr>
      <w:rPr>
        <w:rFonts w:hint="default"/>
        <w:lang w:val="en-US" w:eastAsia="en-US" w:bidi="ar-SA"/>
      </w:rPr>
    </w:lvl>
  </w:abstractNum>
  <w:abstractNum w:abstractNumId="4" w15:restartNumberingAfterBreak="0">
    <w:nsid w:val="2C6E37F6"/>
    <w:multiLevelType w:val="hybridMultilevel"/>
    <w:tmpl w:val="1032BD3E"/>
    <w:lvl w:ilvl="0" w:tplc="65FE232E">
      <w:numFmt w:val="bullet"/>
      <w:lvlText w:val="•"/>
      <w:lvlJc w:val="left"/>
      <w:pPr>
        <w:ind w:left="1501" w:hanging="315"/>
      </w:pPr>
      <w:rPr>
        <w:rFonts w:ascii="Arial" w:eastAsia="Arial" w:hAnsi="Arial" w:cs="Arial" w:hint="default"/>
        <w:color w:val="030305"/>
        <w:w w:val="100"/>
        <w:sz w:val="18"/>
        <w:szCs w:val="18"/>
        <w:lang w:val="en-US" w:eastAsia="en-US" w:bidi="ar-SA"/>
      </w:rPr>
    </w:lvl>
    <w:lvl w:ilvl="1" w:tplc="F72298B8">
      <w:numFmt w:val="bullet"/>
      <w:lvlText w:val="•"/>
      <w:lvlJc w:val="left"/>
      <w:pPr>
        <w:ind w:left="2356" w:hanging="315"/>
      </w:pPr>
      <w:rPr>
        <w:rFonts w:hint="default"/>
        <w:lang w:val="en-US" w:eastAsia="en-US" w:bidi="ar-SA"/>
      </w:rPr>
    </w:lvl>
    <w:lvl w:ilvl="2" w:tplc="3586BBF8">
      <w:numFmt w:val="bullet"/>
      <w:lvlText w:val="•"/>
      <w:lvlJc w:val="left"/>
      <w:pPr>
        <w:ind w:left="3212" w:hanging="315"/>
      </w:pPr>
      <w:rPr>
        <w:rFonts w:hint="default"/>
        <w:lang w:val="en-US" w:eastAsia="en-US" w:bidi="ar-SA"/>
      </w:rPr>
    </w:lvl>
    <w:lvl w:ilvl="3" w:tplc="C86C85E6">
      <w:numFmt w:val="bullet"/>
      <w:lvlText w:val="•"/>
      <w:lvlJc w:val="left"/>
      <w:pPr>
        <w:ind w:left="4068" w:hanging="315"/>
      </w:pPr>
      <w:rPr>
        <w:rFonts w:hint="default"/>
        <w:lang w:val="en-US" w:eastAsia="en-US" w:bidi="ar-SA"/>
      </w:rPr>
    </w:lvl>
    <w:lvl w:ilvl="4" w:tplc="68A04856">
      <w:numFmt w:val="bullet"/>
      <w:lvlText w:val="•"/>
      <w:lvlJc w:val="left"/>
      <w:pPr>
        <w:ind w:left="4924" w:hanging="315"/>
      </w:pPr>
      <w:rPr>
        <w:rFonts w:hint="default"/>
        <w:lang w:val="en-US" w:eastAsia="en-US" w:bidi="ar-SA"/>
      </w:rPr>
    </w:lvl>
    <w:lvl w:ilvl="5" w:tplc="872C174E">
      <w:numFmt w:val="bullet"/>
      <w:lvlText w:val="•"/>
      <w:lvlJc w:val="left"/>
      <w:pPr>
        <w:ind w:left="5780" w:hanging="315"/>
      </w:pPr>
      <w:rPr>
        <w:rFonts w:hint="default"/>
        <w:lang w:val="en-US" w:eastAsia="en-US" w:bidi="ar-SA"/>
      </w:rPr>
    </w:lvl>
    <w:lvl w:ilvl="6" w:tplc="691A7B86">
      <w:numFmt w:val="bullet"/>
      <w:lvlText w:val="•"/>
      <w:lvlJc w:val="left"/>
      <w:pPr>
        <w:ind w:left="6636" w:hanging="315"/>
      </w:pPr>
      <w:rPr>
        <w:rFonts w:hint="default"/>
        <w:lang w:val="en-US" w:eastAsia="en-US" w:bidi="ar-SA"/>
      </w:rPr>
    </w:lvl>
    <w:lvl w:ilvl="7" w:tplc="65C84128">
      <w:numFmt w:val="bullet"/>
      <w:lvlText w:val="•"/>
      <w:lvlJc w:val="left"/>
      <w:pPr>
        <w:ind w:left="7492" w:hanging="315"/>
      </w:pPr>
      <w:rPr>
        <w:rFonts w:hint="default"/>
        <w:lang w:val="en-US" w:eastAsia="en-US" w:bidi="ar-SA"/>
      </w:rPr>
    </w:lvl>
    <w:lvl w:ilvl="8" w:tplc="1F5089DC">
      <w:numFmt w:val="bullet"/>
      <w:lvlText w:val="•"/>
      <w:lvlJc w:val="left"/>
      <w:pPr>
        <w:ind w:left="8348" w:hanging="315"/>
      </w:pPr>
      <w:rPr>
        <w:rFonts w:hint="default"/>
        <w:lang w:val="en-US" w:eastAsia="en-US" w:bidi="ar-SA"/>
      </w:rPr>
    </w:lvl>
  </w:abstractNum>
  <w:abstractNum w:abstractNumId="5" w15:restartNumberingAfterBreak="0">
    <w:nsid w:val="34611F0A"/>
    <w:multiLevelType w:val="hybridMultilevel"/>
    <w:tmpl w:val="DF8A5892"/>
    <w:lvl w:ilvl="0" w:tplc="4538F8C2">
      <w:start w:val="1"/>
      <w:numFmt w:val="lowerLetter"/>
      <w:lvlText w:val="%1)"/>
      <w:lvlJc w:val="left"/>
      <w:pPr>
        <w:ind w:left="1360" w:hanging="260"/>
      </w:pPr>
      <w:rPr>
        <w:rFonts w:hint="default"/>
        <w:spacing w:val="0"/>
        <w:w w:val="99"/>
        <w:lang w:val="en-US" w:eastAsia="en-US" w:bidi="ar-SA"/>
      </w:rPr>
    </w:lvl>
    <w:lvl w:ilvl="1" w:tplc="AFE6B404">
      <w:numFmt w:val="bullet"/>
      <w:lvlText w:val="•"/>
      <w:lvlJc w:val="left"/>
      <w:pPr>
        <w:ind w:left="2230" w:hanging="260"/>
      </w:pPr>
      <w:rPr>
        <w:rFonts w:hint="default"/>
        <w:lang w:val="en-US" w:eastAsia="en-US" w:bidi="ar-SA"/>
      </w:rPr>
    </w:lvl>
    <w:lvl w:ilvl="2" w:tplc="927E7C6C">
      <w:numFmt w:val="bullet"/>
      <w:lvlText w:val="•"/>
      <w:lvlJc w:val="left"/>
      <w:pPr>
        <w:ind w:left="3100" w:hanging="260"/>
      </w:pPr>
      <w:rPr>
        <w:rFonts w:hint="default"/>
        <w:lang w:val="en-US" w:eastAsia="en-US" w:bidi="ar-SA"/>
      </w:rPr>
    </w:lvl>
    <w:lvl w:ilvl="3" w:tplc="A3A682BE">
      <w:numFmt w:val="bullet"/>
      <w:lvlText w:val="•"/>
      <w:lvlJc w:val="left"/>
      <w:pPr>
        <w:ind w:left="3970" w:hanging="260"/>
      </w:pPr>
      <w:rPr>
        <w:rFonts w:hint="default"/>
        <w:lang w:val="en-US" w:eastAsia="en-US" w:bidi="ar-SA"/>
      </w:rPr>
    </w:lvl>
    <w:lvl w:ilvl="4" w:tplc="3FAC0976">
      <w:numFmt w:val="bullet"/>
      <w:lvlText w:val="•"/>
      <w:lvlJc w:val="left"/>
      <w:pPr>
        <w:ind w:left="4840" w:hanging="260"/>
      </w:pPr>
      <w:rPr>
        <w:rFonts w:hint="default"/>
        <w:lang w:val="en-US" w:eastAsia="en-US" w:bidi="ar-SA"/>
      </w:rPr>
    </w:lvl>
    <w:lvl w:ilvl="5" w:tplc="745C51E4">
      <w:numFmt w:val="bullet"/>
      <w:lvlText w:val="•"/>
      <w:lvlJc w:val="left"/>
      <w:pPr>
        <w:ind w:left="5710" w:hanging="260"/>
      </w:pPr>
      <w:rPr>
        <w:rFonts w:hint="default"/>
        <w:lang w:val="en-US" w:eastAsia="en-US" w:bidi="ar-SA"/>
      </w:rPr>
    </w:lvl>
    <w:lvl w:ilvl="6" w:tplc="2F2865D0">
      <w:numFmt w:val="bullet"/>
      <w:lvlText w:val="•"/>
      <w:lvlJc w:val="left"/>
      <w:pPr>
        <w:ind w:left="6580" w:hanging="260"/>
      </w:pPr>
      <w:rPr>
        <w:rFonts w:hint="default"/>
        <w:lang w:val="en-US" w:eastAsia="en-US" w:bidi="ar-SA"/>
      </w:rPr>
    </w:lvl>
    <w:lvl w:ilvl="7" w:tplc="762C13FE">
      <w:numFmt w:val="bullet"/>
      <w:lvlText w:val="•"/>
      <w:lvlJc w:val="left"/>
      <w:pPr>
        <w:ind w:left="7450" w:hanging="260"/>
      </w:pPr>
      <w:rPr>
        <w:rFonts w:hint="default"/>
        <w:lang w:val="en-US" w:eastAsia="en-US" w:bidi="ar-SA"/>
      </w:rPr>
    </w:lvl>
    <w:lvl w:ilvl="8" w:tplc="4BEAA7B8">
      <w:numFmt w:val="bullet"/>
      <w:lvlText w:val="•"/>
      <w:lvlJc w:val="left"/>
      <w:pPr>
        <w:ind w:left="8320" w:hanging="260"/>
      </w:pPr>
      <w:rPr>
        <w:rFonts w:hint="default"/>
        <w:lang w:val="en-US" w:eastAsia="en-US" w:bidi="ar-SA"/>
      </w:rPr>
    </w:lvl>
  </w:abstractNum>
  <w:abstractNum w:abstractNumId="6" w15:restartNumberingAfterBreak="0">
    <w:nsid w:val="37F7318A"/>
    <w:multiLevelType w:val="hybridMultilevel"/>
    <w:tmpl w:val="522A8C7A"/>
    <w:lvl w:ilvl="0" w:tplc="CFFED348">
      <w:start w:val="1"/>
      <w:numFmt w:val="lowerLetter"/>
      <w:lvlText w:val="%1)"/>
      <w:lvlJc w:val="left"/>
      <w:pPr>
        <w:ind w:left="1281" w:hanging="1161"/>
      </w:pPr>
      <w:rPr>
        <w:rFonts w:ascii="Arial" w:eastAsia="Arial" w:hAnsi="Arial" w:cs="Arial" w:hint="default"/>
        <w:spacing w:val="0"/>
        <w:w w:val="99"/>
        <w:sz w:val="22"/>
        <w:szCs w:val="22"/>
        <w:lang w:val="en-US" w:eastAsia="en-US" w:bidi="ar-SA"/>
      </w:rPr>
    </w:lvl>
    <w:lvl w:ilvl="1" w:tplc="20FEF930">
      <w:numFmt w:val="bullet"/>
      <w:lvlText w:val="•"/>
      <w:lvlJc w:val="left"/>
      <w:pPr>
        <w:ind w:left="2158" w:hanging="1161"/>
      </w:pPr>
      <w:rPr>
        <w:rFonts w:hint="default"/>
        <w:lang w:val="en-US" w:eastAsia="en-US" w:bidi="ar-SA"/>
      </w:rPr>
    </w:lvl>
    <w:lvl w:ilvl="2" w:tplc="27C4EE3E">
      <w:numFmt w:val="bullet"/>
      <w:lvlText w:val="•"/>
      <w:lvlJc w:val="left"/>
      <w:pPr>
        <w:ind w:left="3036" w:hanging="1161"/>
      </w:pPr>
      <w:rPr>
        <w:rFonts w:hint="default"/>
        <w:lang w:val="en-US" w:eastAsia="en-US" w:bidi="ar-SA"/>
      </w:rPr>
    </w:lvl>
    <w:lvl w:ilvl="3" w:tplc="411AE56A">
      <w:numFmt w:val="bullet"/>
      <w:lvlText w:val="•"/>
      <w:lvlJc w:val="left"/>
      <w:pPr>
        <w:ind w:left="3914" w:hanging="1161"/>
      </w:pPr>
      <w:rPr>
        <w:rFonts w:hint="default"/>
        <w:lang w:val="en-US" w:eastAsia="en-US" w:bidi="ar-SA"/>
      </w:rPr>
    </w:lvl>
    <w:lvl w:ilvl="4" w:tplc="D4E60526">
      <w:numFmt w:val="bullet"/>
      <w:lvlText w:val="•"/>
      <w:lvlJc w:val="left"/>
      <w:pPr>
        <w:ind w:left="4792" w:hanging="1161"/>
      </w:pPr>
      <w:rPr>
        <w:rFonts w:hint="default"/>
        <w:lang w:val="en-US" w:eastAsia="en-US" w:bidi="ar-SA"/>
      </w:rPr>
    </w:lvl>
    <w:lvl w:ilvl="5" w:tplc="E624934C">
      <w:numFmt w:val="bullet"/>
      <w:lvlText w:val="•"/>
      <w:lvlJc w:val="left"/>
      <w:pPr>
        <w:ind w:left="5670" w:hanging="1161"/>
      </w:pPr>
      <w:rPr>
        <w:rFonts w:hint="default"/>
        <w:lang w:val="en-US" w:eastAsia="en-US" w:bidi="ar-SA"/>
      </w:rPr>
    </w:lvl>
    <w:lvl w:ilvl="6" w:tplc="40FC519E">
      <w:numFmt w:val="bullet"/>
      <w:lvlText w:val="•"/>
      <w:lvlJc w:val="left"/>
      <w:pPr>
        <w:ind w:left="6548" w:hanging="1161"/>
      </w:pPr>
      <w:rPr>
        <w:rFonts w:hint="default"/>
        <w:lang w:val="en-US" w:eastAsia="en-US" w:bidi="ar-SA"/>
      </w:rPr>
    </w:lvl>
    <w:lvl w:ilvl="7" w:tplc="8EA6F80C">
      <w:numFmt w:val="bullet"/>
      <w:lvlText w:val="•"/>
      <w:lvlJc w:val="left"/>
      <w:pPr>
        <w:ind w:left="7426" w:hanging="1161"/>
      </w:pPr>
      <w:rPr>
        <w:rFonts w:hint="default"/>
        <w:lang w:val="en-US" w:eastAsia="en-US" w:bidi="ar-SA"/>
      </w:rPr>
    </w:lvl>
    <w:lvl w:ilvl="8" w:tplc="A9CC877C">
      <w:numFmt w:val="bullet"/>
      <w:lvlText w:val="•"/>
      <w:lvlJc w:val="left"/>
      <w:pPr>
        <w:ind w:left="8304" w:hanging="1161"/>
      </w:pPr>
      <w:rPr>
        <w:rFonts w:hint="default"/>
        <w:lang w:val="en-US" w:eastAsia="en-US" w:bidi="ar-SA"/>
      </w:rPr>
    </w:lvl>
  </w:abstractNum>
  <w:abstractNum w:abstractNumId="7" w15:restartNumberingAfterBreak="0">
    <w:nsid w:val="43530D5A"/>
    <w:multiLevelType w:val="hybridMultilevel"/>
    <w:tmpl w:val="9B020A46"/>
    <w:lvl w:ilvl="0" w:tplc="96F4AACC">
      <w:start w:val="1"/>
      <w:numFmt w:val="decimal"/>
      <w:lvlText w:val="%1."/>
      <w:lvlJc w:val="left"/>
      <w:pPr>
        <w:ind w:left="946" w:hanging="566"/>
      </w:pPr>
      <w:rPr>
        <w:rFonts w:ascii="Arial" w:eastAsia="Arial" w:hAnsi="Arial" w:cs="Arial" w:hint="default"/>
        <w:spacing w:val="0"/>
        <w:w w:val="100"/>
        <w:sz w:val="22"/>
        <w:szCs w:val="22"/>
        <w:lang w:val="en-US" w:eastAsia="en-US" w:bidi="ar-SA"/>
      </w:rPr>
    </w:lvl>
    <w:lvl w:ilvl="1" w:tplc="CFCE944C">
      <w:start w:val="1"/>
      <w:numFmt w:val="lowerLetter"/>
      <w:lvlText w:val="%2."/>
      <w:lvlJc w:val="left"/>
      <w:pPr>
        <w:ind w:left="1641" w:hanging="540"/>
      </w:pPr>
      <w:rPr>
        <w:rFonts w:ascii="Arial" w:eastAsia="Arial" w:hAnsi="Arial" w:cs="Arial" w:hint="default"/>
        <w:spacing w:val="0"/>
        <w:w w:val="100"/>
        <w:sz w:val="22"/>
        <w:szCs w:val="22"/>
        <w:lang w:val="en-US" w:eastAsia="en-US" w:bidi="ar-SA"/>
      </w:rPr>
    </w:lvl>
    <w:lvl w:ilvl="2" w:tplc="CF269268">
      <w:numFmt w:val="bullet"/>
      <w:lvlText w:val="•"/>
      <w:lvlJc w:val="left"/>
      <w:pPr>
        <w:ind w:left="1820" w:hanging="540"/>
      </w:pPr>
      <w:rPr>
        <w:rFonts w:hint="default"/>
        <w:lang w:val="en-US" w:eastAsia="en-US" w:bidi="ar-SA"/>
      </w:rPr>
    </w:lvl>
    <w:lvl w:ilvl="3" w:tplc="208016A0">
      <w:numFmt w:val="bullet"/>
      <w:lvlText w:val="•"/>
      <w:lvlJc w:val="left"/>
      <w:pPr>
        <w:ind w:left="1860" w:hanging="540"/>
      </w:pPr>
      <w:rPr>
        <w:rFonts w:hint="default"/>
        <w:lang w:val="en-US" w:eastAsia="en-US" w:bidi="ar-SA"/>
      </w:rPr>
    </w:lvl>
    <w:lvl w:ilvl="4" w:tplc="52C002D8">
      <w:numFmt w:val="bullet"/>
      <w:lvlText w:val="•"/>
      <w:lvlJc w:val="left"/>
      <w:pPr>
        <w:ind w:left="2080" w:hanging="540"/>
      </w:pPr>
      <w:rPr>
        <w:rFonts w:hint="default"/>
        <w:lang w:val="en-US" w:eastAsia="en-US" w:bidi="ar-SA"/>
      </w:rPr>
    </w:lvl>
    <w:lvl w:ilvl="5" w:tplc="5EE288DE">
      <w:numFmt w:val="bullet"/>
      <w:lvlText w:val="•"/>
      <w:lvlJc w:val="left"/>
      <w:pPr>
        <w:ind w:left="3410" w:hanging="540"/>
      </w:pPr>
      <w:rPr>
        <w:rFonts w:hint="default"/>
        <w:lang w:val="en-US" w:eastAsia="en-US" w:bidi="ar-SA"/>
      </w:rPr>
    </w:lvl>
    <w:lvl w:ilvl="6" w:tplc="199A98BC">
      <w:numFmt w:val="bullet"/>
      <w:lvlText w:val="•"/>
      <w:lvlJc w:val="left"/>
      <w:pPr>
        <w:ind w:left="4740" w:hanging="540"/>
      </w:pPr>
      <w:rPr>
        <w:rFonts w:hint="default"/>
        <w:lang w:val="en-US" w:eastAsia="en-US" w:bidi="ar-SA"/>
      </w:rPr>
    </w:lvl>
    <w:lvl w:ilvl="7" w:tplc="E090703A">
      <w:numFmt w:val="bullet"/>
      <w:lvlText w:val="•"/>
      <w:lvlJc w:val="left"/>
      <w:pPr>
        <w:ind w:left="6070" w:hanging="540"/>
      </w:pPr>
      <w:rPr>
        <w:rFonts w:hint="default"/>
        <w:lang w:val="en-US" w:eastAsia="en-US" w:bidi="ar-SA"/>
      </w:rPr>
    </w:lvl>
    <w:lvl w:ilvl="8" w:tplc="C7605016">
      <w:numFmt w:val="bullet"/>
      <w:lvlText w:val="•"/>
      <w:lvlJc w:val="left"/>
      <w:pPr>
        <w:ind w:left="7400" w:hanging="540"/>
      </w:pPr>
      <w:rPr>
        <w:rFonts w:hint="default"/>
        <w:lang w:val="en-US" w:eastAsia="en-US" w:bidi="ar-SA"/>
      </w:rPr>
    </w:lvl>
  </w:abstractNum>
  <w:abstractNum w:abstractNumId="8" w15:restartNumberingAfterBreak="0">
    <w:nsid w:val="478745A7"/>
    <w:multiLevelType w:val="hybridMultilevel"/>
    <w:tmpl w:val="F18C1B60"/>
    <w:lvl w:ilvl="0" w:tplc="96F4AACC">
      <w:start w:val="1"/>
      <w:numFmt w:val="decimal"/>
      <w:lvlText w:val="%1."/>
      <w:lvlJc w:val="left"/>
      <w:pPr>
        <w:ind w:left="946" w:hanging="566"/>
      </w:pPr>
      <w:rPr>
        <w:rFonts w:ascii="Arial" w:eastAsia="Arial" w:hAnsi="Arial" w:cs="Arial" w:hint="default"/>
        <w:spacing w:val="0"/>
        <w:w w:val="100"/>
        <w:sz w:val="22"/>
        <w:szCs w:val="22"/>
        <w:lang w:val="en-US" w:eastAsia="en-US" w:bidi="ar-SA"/>
      </w:rPr>
    </w:lvl>
    <w:lvl w:ilvl="1" w:tplc="CFCE944C">
      <w:start w:val="1"/>
      <w:numFmt w:val="lowerLetter"/>
      <w:lvlText w:val="%2."/>
      <w:lvlJc w:val="left"/>
      <w:pPr>
        <w:ind w:left="1641" w:hanging="540"/>
      </w:pPr>
      <w:rPr>
        <w:rFonts w:ascii="Arial" w:eastAsia="Arial" w:hAnsi="Arial" w:cs="Arial" w:hint="default"/>
        <w:spacing w:val="0"/>
        <w:w w:val="100"/>
        <w:sz w:val="22"/>
        <w:szCs w:val="22"/>
        <w:lang w:val="en-US" w:eastAsia="en-US" w:bidi="ar-SA"/>
      </w:rPr>
    </w:lvl>
    <w:lvl w:ilvl="2" w:tplc="CF269268">
      <w:numFmt w:val="bullet"/>
      <w:lvlText w:val="•"/>
      <w:lvlJc w:val="left"/>
      <w:pPr>
        <w:ind w:left="1820" w:hanging="540"/>
      </w:pPr>
      <w:rPr>
        <w:rFonts w:hint="default"/>
        <w:lang w:val="en-US" w:eastAsia="en-US" w:bidi="ar-SA"/>
      </w:rPr>
    </w:lvl>
    <w:lvl w:ilvl="3" w:tplc="208016A0">
      <w:numFmt w:val="bullet"/>
      <w:lvlText w:val="•"/>
      <w:lvlJc w:val="left"/>
      <w:pPr>
        <w:ind w:left="1860" w:hanging="540"/>
      </w:pPr>
      <w:rPr>
        <w:rFonts w:hint="default"/>
        <w:lang w:val="en-US" w:eastAsia="en-US" w:bidi="ar-SA"/>
      </w:rPr>
    </w:lvl>
    <w:lvl w:ilvl="4" w:tplc="52C002D8">
      <w:numFmt w:val="bullet"/>
      <w:lvlText w:val="•"/>
      <w:lvlJc w:val="left"/>
      <w:pPr>
        <w:ind w:left="2080" w:hanging="540"/>
      </w:pPr>
      <w:rPr>
        <w:rFonts w:hint="default"/>
        <w:lang w:val="en-US" w:eastAsia="en-US" w:bidi="ar-SA"/>
      </w:rPr>
    </w:lvl>
    <w:lvl w:ilvl="5" w:tplc="5EE288DE">
      <w:numFmt w:val="bullet"/>
      <w:lvlText w:val="•"/>
      <w:lvlJc w:val="left"/>
      <w:pPr>
        <w:ind w:left="3410" w:hanging="540"/>
      </w:pPr>
      <w:rPr>
        <w:rFonts w:hint="default"/>
        <w:lang w:val="en-US" w:eastAsia="en-US" w:bidi="ar-SA"/>
      </w:rPr>
    </w:lvl>
    <w:lvl w:ilvl="6" w:tplc="199A98BC">
      <w:numFmt w:val="bullet"/>
      <w:lvlText w:val="•"/>
      <w:lvlJc w:val="left"/>
      <w:pPr>
        <w:ind w:left="4740" w:hanging="540"/>
      </w:pPr>
      <w:rPr>
        <w:rFonts w:hint="default"/>
        <w:lang w:val="en-US" w:eastAsia="en-US" w:bidi="ar-SA"/>
      </w:rPr>
    </w:lvl>
    <w:lvl w:ilvl="7" w:tplc="E090703A">
      <w:numFmt w:val="bullet"/>
      <w:lvlText w:val="•"/>
      <w:lvlJc w:val="left"/>
      <w:pPr>
        <w:ind w:left="6070" w:hanging="540"/>
      </w:pPr>
      <w:rPr>
        <w:rFonts w:hint="default"/>
        <w:lang w:val="en-US" w:eastAsia="en-US" w:bidi="ar-SA"/>
      </w:rPr>
    </w:lvl>
    <w:lvl w:ilvl="8" w:tplc="C7605016">
      <w:numFmt w:val="bullet"/>
      <w:lvlText w:val="•"/>
      <w:lvlJc w:val="left"/>
      <w:pPr>
        <w:ind w:left="7400" w:hanging="540"/>
      </w:pPr>
      <w:rPr>
        <w:rFonts w:hint="default"/>
        <w:lang w:val="en-US" w:eastAsia="en-US" w:bidi="ar-SA"/>
      </w:rPr>
    </w:lvl>
  </w:abstractNum>
  <w:abstractNum w:abstractNumId="9" w15:restartNumberingAfterBreak="0">
    <w:nsid w:val="594612CB"/>
    <w:multiLevelType w:val="hybridMultilevel"/>
    <w:tmpl w:val="2DC40B98"/>
    <w:lvl w:ilvl="0" w:tplc="0DD4FDF4">
      <w:numFmt w:val="bullet"/>
      <w:lvlText w:val=""/>
      <w:lvlJc w:val="left"/>
      <w:pPr>
        <w:ind w:left="1306" w:hanging="360"/>
      </w:pPr>
      <w:rPr>
        <w:rFonts w:ascii="Symbol" w:eastAsia="Symbol" w:hAnsi="Symbol" w:cs="Symbol" w:hint="default"/>
        <w:w w:val="100"/>
        <w:sz w:val="20"/>
        <w:szCs w:val="20"/>
        <w:lang w:val="en-US" w:eastAsia="en-US" w:bidi="ar-SA"/>
      </w:rPr>
    </w:lvl>
    <w:lvl w:ilvl="1" w:tplc="05C49030">
      <w:numFmt w:val="bullet"/>
      <w:lvlText w:val="•"/>
      <w:lvlJc w:val="left"/>
      <w:pPr>
        <w:ind w:left="2176" w:hanging="360"/>
      </w:pPr>
      <w:rPr>
        <w:rFonts w:hint="default"/>
        <w:lang w:val="en-US" w:eastAsia="en-US" w:bidi="ar-SA"/>
      </w:rPr>
    </w:lvl>
    <w:lvl w:ilvl="2" w:tplc="E66C6632">
      <w:numFmt w:val="bullet"/>
      <w:lvlText w:val="•"/>
      <w:lvlJc w:val="left"/>
      <w:pPr>
        <w:ind w:left="3052" w:hanging="360"/>
      </w:pPr>
      <w:rPr>
        <w:rFonts w:hint="default"/>
        <w:lang w:val="en-US" w:eastAsia="en-US" w:bidi="ar-SA"/>
      </w:rPr>
    </w:lvl>
    <w:lvl w:ilvl="3" w:tplc="12826952">
      <w:numFmt w:val="bullet"/>
      <w:lvlText w:val="•"/>
      <w:lvlJc w:val="left"/>
      <w:pPr>
        <w:ind w:left="3928" w:hanging="360"/>
      </w:pPr>
      <w:rPr>
        <w:rFonts w:hint="default"/>
        <w:lang w:val="en-US" w:eastAsia="en-US" w:bidi="ar-SA"/>
      </w:rPr>
    </w:lvl>
    <w:lvl w:ilvl="4" w:tplc="0EC86514">
      <w:numFmt w:val="bullet"/>
      <w:lvlText w:val="•"/>
      <w:lvlJc w:val="left"/>
      <w:pPr>
        <w:ind w:left="4804" w:hanging="360"/>
      </w:pPr>
      <w:rPr>
        <w:rFonts w:hint="default"/>
        <w:lang w:val="en-US" w:eastAsia="en-US" w:bidi="ar-SA"/>
      </w:rPr>
    </w:lvl>
    <w:lvl w:ilvl="5" w:tplc="32B80C14">
      <w:numFmt w:val="bullet"/>
      <w:lvlText w:val="•"/>
      <w:lvlJc w:val="left"/>
      <w:pPr>
        <w:ind w:left="5680" w:hanging="360"/>
      </w:pPr>
      <w:rPr>
        <w:rFonts w:hint="default"/>
        <w:lang w:val="en-US" w:eastAsia="en-US" w:bidi="ar-SA"/>
      </w:rPr>
    </w:lvl>
    <w:lvl w:ilvl="6" w:tplc="D60ACD30">
      <w:numFmt w:val="bullet"/>
      <w:lvlText w:val="•"/>
      <w:lvlJc w:val="left"/>
      <w:pPr>
        <w:ind w:left="6556" w:hanging="360"/>
      </w:pPr>
      <w:rPr>
        <w:rFonts w:hint="default"/>
        <w:lang w:val="en-US" w:eastAsia="en-US" w:bidi="ar-SA"/>
      </w:rPr>
    </w:lvl>
    <w:lvl w:ilvl="7" w:tplc="21E0075A">
      <w:numFmt w:val="bullet"/>
      <w:lvlText w:val="•"/>
      <w:lvlJc w:val="left"/>
      <w:pPr>
        <w:ind w:left="7432" w:hanging="360"/>
      </w:pPr>
      <w:rPr>
        <w:rFonts w:hint="default"/>
        <w:lang w:val="en-US" w:eastAsia="en-US" w:bidi="ar-SA"/>
      </w:rPr>
    </w:lvl>
    <w:lvl w:ilvl="8" w:tplc="4634BDEA">
      <w:numFmt w:val="bullet"/>
      <w:lvlText w:val="•"/>
      <w:lvlJc w:val="left"/>
      <w:pPr>
        <w:ind w:left="8308" w:hanging="360"/>
      </w:pPr>
      <w:rPr>
        <w:rFonts w:hint="default"/>
        <w:lang w:val="en-US" w:eastAsia="en-US" w:bidi="ar-SA"/>
      </w:rPr>
    </w:lvl>
  </w:abstractNum>
  <w:abstractNum w:abstractNumId="10" w15:restartNumberingAfterBreak="0">
    <w:nsid w:val="731E1DD0"/>
    <w:multiLevelType w:val="hybridMultilevel"/>
    <w:tmpl w:val="1BD294B0"/>
    <w:lvl w:ilvl="0" w:tplc="96F4AACC">
      <w:start w:val="1"/>
      <w:numFmt w:val="decimal"/>
      <w:lvlText w:val="%1."/>
      <w:lvlJc w:val="left"/>
      <w:pPr>
        <w:ind w:left="946" w:hanging="566"/>
      </w:pPr>
      <w:rPr>
        <w:rFonts w:ascii="Arial" w:eastAsia="Arial" w:hAnsi="Arial" w:cs="Arial" w:hint="default"/>
        <w:spacing w:val="0"/>
        <w:w w:val="100"/>
        <w:sz w:val="22"/>
        <w:szCs w:val="22"/>
        <w:lang w:val="en-US" w:eastAsia="en-US" w:bidi="ar-SA"/>
      </w:rPr>
    </w:lvl>
    <w:lvl w:ilvl="1" w:tplc="CFCE944C">
      <w:start w:val="1"/>
      <w:numFmt w:val="lowerLetter"/>
      <w:lvlText w:val="%2."/>
      <w:lvlJc w:val="left"/>
      <w:pPr>
        <w:ind w:left="1641" w:hanging="540"/>
      </w:pPr>
      <w:rPr>
        <w:rFonts w:ascii="Arial" w:eastAsia="Arial" w:hAnsi="Arial" w:cs="Arial" w:hint="default"/>
        <w:spacing w:val="0"/>
        <w:w w:val="100"/>
        <w:sz w:val="22"/>
        <w:szCs w:val="22"/>
        <w:lang w:val="en-US" w:eastAsia="en-US" w:bidi="ar-SA"/>
      </w:rPr>
    </w:lvl>
    <w:lvl w:ilvl="2" w:tplc="CF269268">
      <w:numFmt w:val="bullet"/>
      <w:lvlText w:val="•"/>
      <w:lvlJc w:val="left"/>
      <w:pPr>
        <w:ind w:left="1820" w:hanging="540"/>
      </w:pPr>
      <w:rPr>
        <w:rFonts w:hint="default"/>
        <w:lang w:val="en-US" w:eastAsia="en-US" w:bidi="ar-SA"/>
      </w:rPr>
    </w:lvl>
    <w:lvl w:ilvl="3" w:tplc="208016A0">
      <w:numFmt w:val="bullet"/>
      <w:lvlText w:val="•"/>
      <w:lvlJc w:val="left"/>
      <w:pPr>
        <w:ind w:left="1860" w:hanging="540"/>
      </w:pPr>
      <w:rPr>
        <w:rFonts w:hint="default"/>
        <w:lang w:val="en-US" w:eastAsia="en-US" w:bidi="ar-SA"/>
      </w:rPr>
    </w:lvl>
    <w:lvl w:ilvl="4" w:tplc="52C002D8">
      <w:numFmt w:val="bullet"/>
      <w:lvlText w:val="•"/>
      <w:lvlJc w:val="left"/>
      <w:pPr>
        <w:ind w:left="2080" w:hanging="540"/>
      </w:pPr>
      <w:rPr>
        <w:rFonts w:hint="default"/>
        <w:lang w:val="en-US" w:eastAsia="en-US" w:bidi="ar-SA"/>
      </w:rPr>
    </w:lvl>
    <w:lvl w:ilvl="5" w:tplc="5EE288DE">
      <w:numFmt w:val="bullet"/>
      <w:lvlText w:val="•"/>
      <w:lvlJc w:val="left"/>
      <w:pPr>
        <w:ind w:left="3410" w:hanging="540"/>
      </w:pPr>
      <w:rPr>
        <w:rFonts w:hint="default"/>
        <w:lang w:val="en-US" w:eastAsia="en-US" w:bidi="ar-SA"/>
      </w:rPr>
    </w:lvl>
    <w:lvl w:ilvl="6" w:tplc="199A98BC">
      <w:numFmt w:val="bullet"/>
      <w:lvlText w:val="•"/>
      <w:lvlJc w:val="left"/>
      <w:pPr>
        <w:ind w:left="4740" w:hanging="540"/>
      </w:pPr>
      <w:rPr>
        <w:rFonts w:hint="default"/>
        <w:lang w:val="en-US" w:eastAsia="en-US" w:bidi="ar-SA"/>
      </w:rPr>
    </w:lvl>
    <w:lvl w:ilvl="7" w:tplc="E090703A">
      <w:numFmt w:val="bullet"/>
      <w:lvlText w:val="•"/>
      <w:lvlJc w:val="left"/>
      <w:pPr>
        <w:ind w:left="6070" w:hanging="540"/>
      </w:pPr>
      <w:rPr>
        <w:rFonts w:hint="default"/>
        <w:lang w:val="en-US" w:eastAsia="en-US" w:bidi="ar-SA"/>
      </w:rPr>
    </w:lvl>
    <w:lvl w:ilvl="8" w:tplc="C7605016">
      <w:numFmt w:val="bullet"/>
      <w:lvlText w:val="•"/>
      <w:lvlJc w:val="left"/>
      <w:pPr>
        <w:ind w:left="7400" w:hanging="540"/>
      </w:pPr>
      <w:rPr>
        <w:rFonts w:hint="default"/>
        <w:lang w:val="en-US" w:eastAsia="en-US" w:bidi="ar-SA"/>
      </w:rPr>
    </w:lvl>
  </w:abstractNum>
  <w:abstractNum w:abstractNumId="11" w15:restartNumberingAfterBreak="0">
    <w:nsid w:val="7A84629C"/>
    <w:multiLevelType w:val="hybridMultilevel"/>
    <w:tmpl w:val="694C132E"/>
    <w:lvl w:ilvl="0" w:tplc="4F1EB796">
      <w:start w:val="1"/>
      <w:numFmt w:val="decimal"/>
      <w:lvlText w:val="%1."/>
      <w:lvlJc w:val="left"/>
      <w:pPr>
        <w:ind w:left="466" w:hanging="360"/>
      </w:pPr>
      <w:rPr>
        <w:rFonts w:ascii="Arial" w:eastAsia="Arial" w:hAnsi="Arial" w:cs="Arial" w:hint="default"/>
        <w:b/>
        <w:bCs/>
        <w:spacing w:val="0"/>
        <w:w w:val="100"/>
        <w:sz w:val="22"/>
        <w:szCs w:val="22"/>
        <w:lang w:val="en-US" w:eastAsia="en-US" w:bidi="ar-SA"/>
      </w:rPr>
    </w:lvl>
    <w:lvl w:ilvl="1" w:tplc="6CB6F640">
      <w:numFmt w:val="bullet"/>
      <w:lvlText w:val="•"/>
      <w:lvlJc w:val="left"/>
      <w:pPr>
        <w:ind w:left="1034" w:hanging="360"/>
      </w:pPr>
      <w:rPr>
        <w:rFonts w:hint="default"/>
        <w:lang w:val="en-US" w:eastAsia="en-US" w:bidi="ar-SA"/>
      </w:rPr>
    </w:lvl>
    <w:lvl w:ilvl="2" w:tplc="A1FCA9C2">
      <w:numFmt w:val="bullet"/>
      <w:lvlText w:val="•"/>
      <w:lvlJc w:val="left"/>
      <w:pPr>
        <w:ind w:left="1609" w:hanging="360"/>
      </w:pPr>
      <w:rPr>
        <w:rFonts w:hint="default"/>
        <w:lang w:val="en-US" w:eastAsia="en-US" w:bidi="ar-SA"/>
      </w:rPr>
    </w:lvl>
    <w:lvl w:ilvl="3" w:tplc="1EB2E422">
      <w:numFmt w:val="bullet"/>
      <w:lvlText w:val="•"/>
      <w:lvlJc w:val="left"/>
      <w:pPr>
        <w:ind w:left="2184" w:hanging="360"/>
      </w:pPr>
      <w:rPr>
        <w:rFonts w:hint="default"/>
        <w:lang w:val="en-US" w:eastAsia="en-US" w:bidi="ar-SA"/>
      </w:rPr>
    </w:lvl>
    <w:lvl w:ilvl="4" w:tplc="A3CA0268">
      <w:numFmt w:val="bullet"/>
      <w:lvlText w:val="•"/>
      <w:lvlJc w:val="left"/>
      <w:pPr>
        <w:ind w:left="2758" w:hanging="360"/>
      </w:pPr>
      <w:rPr>
        <w:rFonts w:hint="default"/>
        <w:lang w:val="en-US" w:eastAsia="en-US" w:bidi="ar-SA"/>
      </w:rPr>
    </w:lvl>
    <w:lvl w:ilvl="5" w:tplc="8CA2CE3C">
      <w:numFmt w:val="bullet"/>
      <w:lvlText w:val="•"/>
      <w:lvlJc w:val="left"/>
      <w:pPr>
        <w:ind w:left="3333" w:hanging="360"/>
      </w:pPr>
      <w:rPr>
        <w:rFonts w:hint="default"/>
        <w:lang w:val="en-US" w:eastAsia="en-US" w:bidi="ar-SA"/>
      </w:rPr>
    </w:lvl>
    <w:lvl w:ilvl="6" w:tplc="70AA82B2">
      <w:numFmt w:val="bullet"/>
      <w:lvlText w:val="•"/>
      <w:lvlJc w:val="left"/>
      <w:pPr>
        <w:ind w:left="3908" w:hanging="360"/>
      </w:pPr>
      <w:rPr>
        <w:rFonts w:hint="default"/>
        <w:lang w:val="en-US" w:eastAsia="en-US" w:bidi="ar-SA"/>
      </w:rPr>
    </w:lvl>
    <w:lvl w:ilvl="7" w:tplc="8350146A">
      <w:numFmt w:val="bullet"/>
      <w:lvlText w:val="•"/>
      <w:lvlJc w:val="left"/>
      <w:pPr>
        <w:ind w:left="4482" w:hanging="360"/>
      </w:pPr>
      <w:rPr>
        <w:rFonts w:hint="default"/>
        <w:lang w:val="en-US" w:eastAsia="en-US" w:bidi="ar-SA"/>
      </w:rPr>
    </w:lvl>
    <w:lvl w:ilvl="8" w:tplc="851C29D6">
      <w:numFmt w:val="bullet"/>
      <w:lvlText w:val="•"/>
      <w:lvlJc w:val="left"/>
      <w:pPr>
        <w:ind w:left="5057" w:hanging="360"/>
      </w:pPr>
      <w:rPr>
        <w:rFonts w:hint="default"/>
        <w:lang w:val="en-US" w:eastAsia="en-US" w:bidi="ar-SA"/>
      </w:rPr>
    </w:lvl>
  </w:abstractNum>
  <w:abstractNum w:abstractNumId="12" w15:restartNumberingAfterBreak="0">
    <w:nsid w:val="7DA20C7E"/>
    <w:multiLevelType w:val="hybridMultilevel"/>
    <w:tmpl w:val="B9C099DA"/>
    <w:lvl w:ilvl="0" w:tplc="E1342DAE">
      <w:start w:val="1"/>
      <w:numFmt w:val="upperLetter"/>
      <w:lvlText w:val="%1."/>
      <w:lvlJc w:val="left"/>
      <w:pPr>
        <w:ind w:left="921" w:hanging="541"/>
      </w:pPr>
      <w:rPr>
        <w:rFonts w:ascii="Arial" w:eastAsia="Arial" w:hAnsi="Arial" w:cs="Arial" w:hint="default"/>
        <w:b/>
        <w:bCs/>
        <w:spacing w:val="-2"/>
        <w:w w:val="100"/>
        <w:sz w:val="32"/>
        <w:szCs w:val="32"/>
        <w:lang w:val="en-US" w:eastAsia="en-US" w:bidi="ar-SA"/>
      </w:rPr>
    </w:lvl>
    <w:lvl w:ilvl="1" w:tplc="BBA8CC00">
      <w:numFmt w:val="bullet"/>
      <w:lvlText w:val="•"/>
      <w:lvlJc w:val="left"/>
      <w:pPr>
        <w:ind w:left="1834" w:hanging="541"/>
      </w:pPr>
      <w:rPr>
        <w:rFonts w:hint="default"/>
        <w:lang w:val="en-US" w:eastAsia="en-US" w:bidi="ar-SA"/>
      </w:rPr>
    </w:lvl>
    <w:lvl w:ilvl="2" w:tplc="B16CEF22">
      <w:numFmt w:val="bullet"/>
      <w:lvlText w:val="•"/>
      <w:lvlJc w:val="left"/>
      <w:pPr>
        <w:ind w:left="2748" w:hanging="541"/>
      </w:pPr>
      <w:rPr>
        <w:rFonts w:hint="default"/>
        <w:lang w:val="en-US" w:eastAsia="en-US" w:bidi="ar-SA"/>
      </w:rPr>
    </w:lvl>
    <w:lvl w:ilvl="3" w:tplc="9E36FF56">
      <w:numFmt w:val="bullet"/>
      <w:lvlText w:val="•"/>
      <w:lvlJc w:val="left"/>
      <w:pPr>
        <w:ind w:left="3662" w:hanging="541"/>
      </w:pPr>
      <w:rPr>
        <w:rFonts w:hint="default"/>
        <w:lang w:val="en-US" w:eastAsia="en-US" w:bidi="ar-SA"/>
      </w:rPr>
    </w:lvl>
    <w:lvl w:ilvl="4" w:tplc="2EDE60EA">
      <w:numFmt w:val="bullet"/>
      <w:lvlText w:val="•"/>
      <w:lvlJc w:val="left"/>
      <w:pPr>
        <w:ind w:left="4576" w:hanging="541"/>
      </w:pPr>
      <w:rPr>
        <w:rFonts w:hint="default"/>
        <w:lang w:val="en-US" w:eastAsia="en-US" w:bidi="ar-SA"/>
      </w:rPr>
    </w:lvl>
    <w:lvl w:ilvl="5" w:tplc="8A0A07C6">
      <w:numFmt w:val="bullet"/>
      <w:lvlText w:val="•"/>
      <w:lvlJc w:val="left"/>
      <w:pPr>
        <w:ind w:left="5490" w:hanging="541"/>
      </w:pPr>
      <w:rPr>
        <w:rFonts w:hint="default"/>
        <w:lang w:val="en-US" w:eastAsia="en-US" w:bidi="ar-SA"/>
      </w:rPr>
    </w:lvl>
    <w:lvl w:ilvl="6" w:tplc="B06C8B28">
      <w:numFmt w:val="bullet"/>
      <w:lvlText w:val="•"/>
      <w:lvlJc w:val="left"/>
      <w:pPr>
        <w:ind w:left="6404" w:hanging="541"/>
      </w:pPr>
      <w:rPr>
        <w:rFonts w:hint="default"/>
        <w:lang w:val="en-US" w:eastAsia="en-US" w:bidi="ar-SA"/>
      </w:rPr>
    </w:lvl>
    <w:lvl w:ilvl="7" w:tplc="1A8CC2DE">
      <w:numFmt w:val="bullet"/>
      <w:lvlText w:val="•"/>
      <w:lvlJc w:val="left"/>
      <w:pPr>
        <w:ind w:left="7318" w:hanging="541"/>
      </w:pPr>
      <w:rPr>
        <w:rFonts w:hint="default"/>
        <w:lang w:val="en-US" w:eastAsia="en-US" w:bidi="ar-SA"/>
      </w:rPr>
    </w:lvl>
    <w:lvl w:ilvl="8" w:tplc="66928BBE">
      <w:numFmt w:val="bullet"/>
      <w:lvlText w:val="•"/>
      <w:lvlJc w:val="left"/>
      <w:pPr>
        <w:ind w:left="8232" w:hanging="541"/>
      </w:pPr>
      <w:rPr>
        <w:rFonts w:hint="default"/>
        <w:lang w:val="en-US" w:eastAsia="en-US" w:bidi="ar-SA"/>
      </w:rPr>
    </w:lvl>
  </w:abstractNum>
  <w:num w:numId="1">
    <w:abstractNumId w:val="1"/>
  </w:num>
  <w:num w:numId="2">
    <w:abstractNumId w:val="4"/>
  </w:num>
  <w:num w:numId="3">
    <w:abstractNumId w:val="3"/>
  </w:num>
  <w:num w:numId="4">
    <w:abstractNumId w:val="6"/>
  </w:num>
  <w:num w:numId="5">
    <w:abstractNumId w:val="0"/>
  </w:num>
  <w:num w:numId="6">
    <w:abstractNumId w:val="5"/>
  </w:num>
  <w:num w:numId="7">
    <w:abstractNumId w:val="9"/>
  </w:num>
  <w:num w:numId="8">
    <w:abstractNumId w:val="2"/>
  </w:num>
  <w:num w:numId="9">
    <w:abstractNumId w:val="12"/>
  </w:num>
  <w:num w:numId="10">
    <w:abstractNumId w:val="7"/>
  </w:num>
  <w:num w:numId="11">
    <w:abstractNumId w:val="11"/>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8A"/>
    <w:rsid w:val="001B40C4"/>
    <w:rsid w:val="001E6EC7"/>
    <w:rsid w:val="00201075"/>
    <w:rsid w:val="0020194A"/>
    <w:rsid w:val="0023236F"/>
    <w:rsid w:val="002346A7"/>
    <w:rsid w:val="003704F9"/>
    <w:rsid w:val="00374093"/>
    <w:rsid w:val="0037558A"/>
    <w:rsid w:val="00402576"/>
    <w:rsid w:val="00460098"/>
    <w:rsid w:val="004804E2"/>
    <w:rsid w:val="004B6761"/>
    <w:rsid w:val="004F1567"/>
    <w:rsid w:val="00577176"/>
    <w:rsid w:val="005C1FFD"/>
    <w:rsid w:val="005D5761"/>
    <w:rsid w:val="006637D9"/>
    <w:rsid w:val="006E0D75"/>
    <w:rsid w:val="007F7FD0"/>
    <w:rsid w:val="00811717"/>
    <w:rsid w:val="00926C7D"/>
    <w:rsid w:val="009444C1"/>
    <w:rsid w:val="009E7B8B"/>
    <w:rsid w:val="009F1638"/>
    <w:rsid w:val="00A56E73"/>
    <w:rsid w:val="00AE1FC9"/>
    <w:rsid w:val="00B12529"/>
    <w:rsid w:val="00B3328C"/>
    <w:rsid w:val="00B37F1B"/>
    <w:rsid w:val="00B72A96"/>
    <w:rsid w:val="00C2602B"/>
    <w:rsid w:val="00C334C7"/>
    <w:rsid w:val="00D11B8A"/>
    <w:rsid w:val="00D24360"/>
    <w:rsid w:val="00DE58C0"/>
    <w:rsid w:val="00E27899"/>
    <w:rsid w:val="00E7112A"/>
    <w:rsid w:val="00EB011B"/>
    <w:rsid w:val="00EE32DC"/>
    <w:rsid w:val="00F34E0E"/>
    <w:rsid w:val="00F371CD"/>
    <w:rsid w:val="00FA5587"/>
    <w:rsid w:val="00FB30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2810"/>
  <w15:docId w15:val="{F56508E1-5B54-40CB-9DC9-85622432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57"/>
      <w:ind w:left="1161"/>
      <w:outlineLvl w:val="0"/>
    </w:pPr>
    <w:rPr>
      <w:b/>
      <w:bCs/>
      <w:sz w:val="58"/>
      <w:szCs w:val="58"/>
      <w:u w:val="single" w:color="000000"/>
    </w:rPr>
  </w:style>
  <w:style w:type="paragraph" w:styleId="Heading2">
    <w:name w:val="heading 2"/>
    <w:basedOn w:val="Normal"/>
    <w:link w:val="Heading2Char"/>
    <w:uiPriority w:val="9"/>
    <w:unhideWhenUsed/>
    <w:qFormat/>
    <w:pPr>
      <w:ind w:left="921" w:hanging="541"/>
      <w:outlineLvl w:val="1"/>
    </w:pPr>
    <w:rPr>
      <w:b/>
      <w:bCs/>
      <w:sz w:val="32"/>
      <w:szCs w:val="32"/>
    </w:rPr>
  </w:style>
  <w:style w:type="paragraph" w:styleId="Heading3">
    <w:name w:val="heading 3"/>
    <w:basedOn w:val="Normal"/>
    <w:link w:val="Heading3Char"/>
    <w:uiPriority w:val="9"/>
    <w:unhideWhenUsed/>
    <w:qFormat/>
    <w:pPr>
      <w:spacing w:before="235"/>
      <w:ind w:left="175"/>
      <w:outlineLvl w:val="2"/>
    </w:pPr>
    <w:rPr>
      <w:b/>
      <w:bCs/>
      <w:sz w:val="29"/>
      <w:szCs w:val="29"/>
    </w:rPr>
  </w:style>
  <w:style w:type="paragraph" w:styleId="Heading4">
    <w:name w:val="heading 4"/>
    <w:basedOn w:val="Normal"/>
    <w:link w:val="Heading4Char"/>
    <w:uiPriority w:val="9"/>
    <w:unhideWhenUsed/>
    <w:qFormat/>
    <w:pPr>
      <w:ind w:left="3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946" w:hanging="566"/>
    </w:pPr>
  </w:style>
  <w:style w:type="paragraph" w:customStyle="1" w:styleId="TableParagraph">
    <w:name w:val="Table Paragraph"/>
    <w:basedOn w:val="Normal"/>
    <w:uiPriority w:val="1"/>
    <w:qFormat/>
    <w:pPr>
      <w:spacing w:before="3"/>
      <w:ind w:left="110"/>
    </w:pPr>
  </w:style>
  <w:style w:type="paragraph" w:styleId="BalloonText">
    <w:name w:val="Balloon Text"/>
    <w:basedOn w:val="Normal"/>
    <w:link w:val="BalloonTextChar"/>
    <w:uiPriority w:val="99"/>
    <w:semiHidden/>
    <w:unhideWhenUsed/>
    <w:rsid w:val="006E0D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D75"/>
    <w:rPr>
      <w:rFonts w:ascii="Segoe UI" w:eastAsia="Arial" w:hAnsi="Segoe UI" w:cs="Segoe UI"/>
      <w:sz w:val="18"/>
      <w:szCs w:val="18"/>
    </w:rPr>
  </w:style>
  <w:style w:type="paragraph" w:customStyle="1" w:styleId="Default">
    <w:name w:val="Default"/>
    <w:rsid w:val="00201075"/>
    <w:pPr>
      <w:widowControl/>
      <w:adjustRightInd w:val="0"/>
    </w:pPr>
    <w:rPr>
      <w:rFonts w:ascii="Arial" w:hAnsi="Arial" w:cs="Arial"/>
      <w:color w:val="000000"/>
      <w:sz w:val="24"/>
      <w:szCs w:val="24"/>
      <w:lang w:val="en-AU"/>
    </w:rPr>
  </w:style>
  <w:style w:type="character" w:customStyle="1" w:styleId="Heading2Char">
    <w:name w:val="Heading 2 Char"/>
    <w:basedOn w:val="DefaultParagraphFont"/>
    <w:link w:val="Heading2"/>
    <w:uiPriority w:val="9"/>
    <w:rsid w:val="00A56E73"/>
    <w:rPr>
      <w:rFonts w:ascii="Arial" w:eastAsia="Arial" w:hAnsi="Arial" w:cs="Arial"/>
      <w:b/>
      <w:bCs/>
      <w:sz w:val="32"/>
      <w:szCs w:val="32"/>
    </w:rPr>
  </w:style>
  <w:style w:type="character" w:customStyle="1" w:styleId="Heading4Char">
    <w:name w:val="Heading 4 Char"/>
    <w:basedOn w:val="DefaultParagraphFont"/>
    <w:link w:val="Heading4"/>
    <w:uiPriority w:val="9"/>
    <w:rsid w:val="00577176"/>
    <w:rPr>
      <w:rFonts w:ascii="Arial" w:eastAsia="Arial" w:hAnsi="Arial" w:cs="Arial"/>
      <w:b/>
      <w:bCs/>
    </w:rPr>
  </w:style>
  <w:style w:type="character" w:styleId="CommentReference">
    <w:name w:val="annotation reference"/>
    <w:basedOn w:val="DefaultParagraphFont"/>
    <w:uiPriority w:val="99"/>
    <w:semiHidden/>
    <w:unhideWhenUsed/>
    <w:rsid w:val="005C1FFD"/>
    <w:rPr>
      <w:sz w:val="16"/>
      <w:szCs w:val="16"/>
    </w:rPr>
  </w:style>
  <w:style w:type="paragraph" w:styleId="CommentText">
    <w:name w:val="annotation text"/>
    <w:basedOn w:val="Normal"/>
    <w:link w:val="CommentTextChar"/>
    <w:uiPriority w:val="99"/>
    <w:semiHidden/>
    <w:unhideWhenUsed/>
    <w:rsid w:val="005C1FFD"/>
    <w:rPr>
      <w:sz w:val="20"/>
      <w:szCs w:val="20"/>
    </w:rPr>
  </w:style>
  <w:style w:type="character" w:customStyle="1" w:styleId="CommentTextChar">
    <w:name w:val="Comment Text Char"/>
    <w:basedOn w:val="DefaultParagraphFont"/>
    <w:link w:val="CommentText"/>
    <w:uiPriority w:val="99"/>
    <w:semiHidden/>
    <w:rsid w:val="005C1FF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C1FFD"/>
    <w:rPr>
      <w:b/>
      <w:bCs/>
    </w:rPr>
  </w:style>
  <w:style w:type="character" w:customStyle="1" w:styleId="CommentSubjectChar">
    <w:name w:val="Comment Subject Char"/>
    <w:basedOn w:val="CommentTextChar"/>
    <w:link w:val="CommentSubject"/>
    <w:uiPriority w:val="99"/>
    <w:semiHidden/>
    <w:rsid w:val="005C1FFD"/>
    <w:rPr>
      <w:rFonts w:ascii="Arial" w:eastAsia="Arial" w:hAnsi="Arial" w:cs="Arial"/>
      <w:b/>
      <w:bCs/>
      <w:sz w:val="20"/>
      <w:szCs w:val="20"/>
    </w:rPr>
  </w:style>
  <w:style w:type="paragraph" w:styleId="Header">
    <w:name w:val="header"/>
    <w:basedOn w:val="Normal"/>
    <w:link w:val="HeaderChar"/>
    <w:uiPriority w:val="99"/>
    <w:unhideWhenUsed/>
    <w:rsid w:val="00FA5587"/>
    <w:pPr>
      <w:tabs>
        <w:tab w:val="center" w:pos="4513"/>
        <w:tab w:val="right" w:pos="9026"/>
      </w:tabs>
    </w:pPr>
  </w:style>
  <w:style w:type="character" w:customStyle="1" w:styleId="HeaderChar">
    <w:name w:val="Header Char"/>
    <w:basedOn w:val="DefaultParagraphFont"/>
    <w:link w:val="Header"/>
    <w:uiPriority w:val="99"/>
    <w:rsid w:val="00FA5587"/>
    <w:rPr>
      <w:rFonts w:ascii="Arial" w:eastAsia="Arial" w:hAnsi="Arial" w:cs="Arial"/>
    </w:rPr>
  </w:style>
  <w:style w:type="paragraph" w:styleId="Footer">
    <w:name w:val="footer"/>
    <w:basedOn w:val="Normal"/>
    <w:link w:val="FooterChar"/>
    <w:uiPriority w:val="99"/>
    <w:unhideWhenUsed/>
    <w:rsid w:val="00FA5587"/>
    <w:pPr>
      <w:tabs>
        <w:tab w:val="center" w:pos="4513"/>
        <w:tab w:val="right" w:pos="9026"/>
      </w:tabs>
    </w:pPr>
  </w:style>
  <w:style w:type="character" w:customStyle="1" w:styleId="FooterChar">
    <w:name w:val="Footer Char"/>
    <w:basedOn w:val="DefaultParagraphFont"/>
    <w:link w:val="Footer"/>
    <w:uiPriority w:val="99"/>
    <w:rsid w:val="00FA5587"/>
    <w:rPr>
      <w:rFonts w:ascii="Arial" w:eastAsia="Arial" w:hAnsi="Arial" w:cs="Arial"/>
    </w:rPr>
  </w:style>
  <w:style w:type="character" w:customStyle="1" w:styleId="BodyTextChar">
    <w:name w:val="Body Text Char"/>
    <w:basedOn w:val="DefaultParagraphFont"/>
    <w:link w:val="BodyText"/>
    <w:uiPriority w:val="1"/>
    <w:rsid w:val="00FA5587"/>
    <w:rPr>
      <w:rFonts w:ascii="Arial" w:eastAsia="Arial" w:hAnsi="Arial" w:cs="Arial"/>
    </w:rPr>
  </w:style>
  <w:style w:type="character" w:customStyle="1" w:styleId="Heading1Char">
    <w:name w:val="Heading 1 Char"/>
    <w:basedOn w:val="DefaultParagraphFont"/>
    <w:link w:val="Heading1"/>
    <w:uiPriority w:val="9"/>
    <w:rsid w:val="00FA5587"/>
    <w:rPr>
      <w:rFonts w:ascii="Arial" w:eastAsia="Arial" w:hAnsi="Arial" w:cs="Arial"/>
      <w:b/>
      <w:bCs/>
      <w:sz w:val="58"/>
      <w:szCs w:val="58"/>
      <w:u w:val="single" w:color="000000"/>
    </w:rPr>
  </w:style>
  <w:style w:type="character" w:customStyle="1" w:styleId="Heading3Char">
    <w:name w:val="Heading 3 Char"/>
    <w:basedOn w:val="DefaultParagraphFont"/>
    <w:link w:val="Heading3"/>
    <w:uiPriority w:val="9"/>
    <w:rsid w:val="00FA5587"/>
    <w:rPr>
      <w:rFonts w:ascii="Arial" w:eastAsia="Arial" w:hAnsi="Arial" w:cs="Arial"/>
      <w:b/>
      <w:bCs/>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development.sydney@rms.nsw.gov.au" TargetMode="Externa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yperlink" Target="http://www.1100.com.a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velopment.sydney@rms.nsw.gov.au"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6896</Words>
  <Characters>38150</Characters>
  <Application>Microsoft Office Word</Application>
  <DocSecurity>0</DocSecurity>
  <Lines>1148</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 Kinnane</dc:creator>
  <cp:lastModifiedBy>Boris Santana</cp:lastModifiedBy>
  <cp:revision>4</cp:revision>
  <dcterms:created xsi:type="dcterms:W3CDTF">2021-02-19T04:50:00Z</dcterms:created>
  <dcterms:modified xsi:type="dcterms:W3CDTF">2021-02-22T00:01:00Z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Microsoft Word</vt:lpwstr>
  </property>
  <property fmtid="{D5CDD505-2E9C-101B-9397-08002B2CF9AE}" pid="4" name="LastSaved">
    <vt:filetime>2021-02-09T00:00:00Z</vt:filetime>
  </property>
</Properties>
</file>